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847B1" w14:textId="77777777" w:rsidR="004A4C11" w:rsidRPr="004A4C11" w:rsidRDefault="004A4C11" w:rsidP="004A4C11">
      <w:pPr>
        <w:spacing w:after="0" w:line="240" w:lineRule="auto"/>
        <w:jc w:val="center"/>
        <w:rPr>
          <w:rFonts w:eastAsia="Calibri" w:cs="Times New Roman"/>
          <w:sz w:val="22"/>
        </w:rPr>
      </w:pPr>
      <w:bookmarkStart w:id="0" w:name="_GoBack"/>
      <w:bookmarkEnd w:id="0"/>
      <w:r w:rsidRPr="004A4C11">
        <w:rPr>
          <w:rFonts w:eastAsia="Calibri" w:cs="Times New Roman"/>
          <w:noProof/>
          <w:sz w:val="22"/>
        </w:rPr>
        <w:drawing>
          <wp:inline distT="0" distB="0" distL="0" distR="0" wp14:anchorId="2CA0F219" wp14:editId="35747AAE">
            <wp:extent cx="2057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914400"/>
                    </a:xfrm>
                    <a:prstGeom prst="rect">
                      <a:avLst/>
                    </a:prstGeom>
                    <a:noFill/>
                    <a:ln>
                      <a:noFill/>
                    </a:ln>
                  </pic:spPr>
                </pic:pic>
              </a:graphicData>
            </a:graphic>
          </wp:inline>
        </w:drawing>
      </w:r>
    </w:p>
    <w:p w14:paraId="173331A9" w14:textId="77777777" w:rsidR="004A4C11" w:rsidRPr="004A4C11" w:rsidRDefault="004A4C11" w:rsidP="004A4C11">
      <w:pPr>
        <w:spacing w:after="0" w:line="240" w:lineRule="auto"/>
        <w:rPr>
          <w:rFonts w:eastAsia="Calibri" w:cs="Times New Roman"/>
          <w:sz w:val="22"/>
        </w:rPr>
      </w:pPr>
    </w:p>
    <w:p w14:paraId="2204EA80" w14:textId="77777777" w:rsidR="004A4C11" w:rsidRPr="004A4C11" w:rsidRDefault="004A4C11" w:rsidP="004A4C11">
      <w:pPr>
        <w:spacing w:after="0" w:line="240" w:lineRule="auto"/>
        <w:jc w:val="center"/>
        <w:rPr>
          <w:rFonts w:eastAsia="Calibri" w:cs="Times New Roman"/>
          <w:b/>
          <w:sz w:val="22"/>
        </w:rPr>
      </w:pPr>
      <w:r w:rsidRPr="004A4C11">
        <w:rPr>
          <w:rFonts w:eastAsia="Calibri" w:cs="Times New Roman"/>
          <w:b/>
          <w:sz w:val="22"/>
        </w:rPr>
        <w:t>LIBRARY ADVISORY BOARD</w:t>
      </w:r>
    </w:p>
    <w:p w14:paraId="31A4FCA1" w14:textId="77777777" w:rsidR="004A4C11" w:rsidRPr="004A4C11" w:rsidRDefault="004A4C11" w:rsidP="004A4C11">
      <w:pPr>
        <w:spacing w:after="0" w:line="240" w:lineRule="auto"/>
        <w:jc w:val="center"/>
        <w:rPr>
          <w:rFonts w:eastAsia="Calibri" w:cs="Times New Roman"/>
          <w:b/>
          <w:sz w:val="22"/>
        </w:rPr>
      </w:pPr>
      <w:r w:rsidRPr="004A4C11">
        <w:rPr>
          <w:rFonts w:eastAsia="Calibri" w:cs="Times New Roman"/>
          <w:b/>
          <w:sz w:val="22"/>
        </w:rPr>
        <w:t>MEETING MINUTES</w:t>
      </w:r>
    </w:p>
    <w:p w14:paraId="217C74F2" w14:textId="3979DCE0" w:rsidR="004A4C11" w:rsidRPr="004A4C11" w:rsidRDefault="00A53CAF" w:rsidP="004A4C11">
      <w:pPr>
        <w:spacing w:after="0" w:line="240" w:lineRule="auto"/>
        <w:jc w:val="center"/>
        <w:rPr>
          <w:rFonts w:eastAsia="Calibri" w:cs="Times New Roman"/>
          <w:b/>
          <w:sz w:val="22"/>
        </w:rPr>
      </w:pPr>
      <w:r>
        <w:rPr>
          <w:rFonts w:eastAsia="Calibri" w:cs="Times New Roman"/>
          <w:b/>
          <w:sz w:val="22"/>
        </w:rPr>
        <w:t>December 9th</w:t>
      </w:r>
      <w:r w:rsidR="004A4C11" w:rsidRPr="004A4C11">
        <w:rPr>
          <w:rFonts w:eastAsia="Calibri" w:cs="Times New Roman"/>
          <w:b/>
          <w:sz w:val="22"/>
        </w:rPr>
        <w:t>, 2020</w:t>
      </w:r>
    </w:p>
    <w:p w14:paraId="3E9F3431" w14:textId="77777777" w:rsidR="004A4C11" w:rsidRPr="004A4C11" w:rsidRDefault="004A4C11" w:rsidP="004A4C11">
      <w:pPr>
        <w:spacing w:after="0" w:line="240" w:lineRule="auto"/>
        <w:rPr>
          <w:rFonts w:eastAsia="Calibri" w:cs="Times New Roman"/>
          <w:sz w:val="22"/>
        </w:rPr>
      </w:pPr>
    </w:p>
    <w:p w14:paraId="70A0CC32" w14:textId="3733C844" w:rsidR="004A4C11" w:rsidRDefault="004A4C11" w:rsidP="004A4C11">
      <w:pPr>
        <w:spacing w:after="0" w:line="240" w:lineRule="auto"/>
        <w:rPr>
          <w:rFonts w:eastAsia="Calibri" w:cs="Times New Roman"/>
          <w:sz w:val="22"/>
        </w:rPr>
      </w:pPr>
      <w:r w:rsidRPr="004A4C11">
        <w:rPr>
          <w:rFonts w:eastAsia="Calibri" w:cs="Times New Roman"/>
          <w:b/>
          <w:sz w:val="22"/>
        </w:rPr>
        <w:t>Present:</w:t>
      </w:r>
      <w:r w:rsidRPr="004A4C11">
        <w:rPr>
          <w:rFonts w:eastAsia="Calibri" w:cs="Times New Roman"/>
          <w:sz w:val="22"/>
        </w:rPr>
        <w:t xml:space="preserve"> John Henshell, Chair;</w:t>
      </w:r>
      <w:r w:rsidR="00A53CAF">
        <w:rPr>
          <w:rFonts w:eastAsia="Calibri" w:cs="Times New Roman"/>
          <w:sz w:val="22"/>
        </w:rPr>
        <w:t xml:space="preserve"> Kathleen Allen, Vice-Chair; Sarah Larson;</w:t>
      </w:r>
      <w:r w:rsidRPr="004A4C11">
        <w:rPr>
          <w:rFonts w:eastAsia="Calibri" w:cs="Times New Roman"/>
          <w:sz w:val="22"/>
        </w:rPr>
        <w:t xml:space="preserve"> Sara Rajkumar; </w:t>
      </w:r>
      <w:r w:rsidR="00047029">
        <w:rPr>
          <w:rFonts w:eastAsia="Calibri" w:cs="Times New Roman"/>
          <w:sz w:val="22"/>
        </w:rPr>
        <w:t>Mei Wong</w:t>
      </w:r>
      <w:r w:rsidRPr="004A4C11">
        <w:rPr>
          <w:rFonts w:eastAsia="Calibri" w:cs="Times New Roman"/>
          <w:sz w:val="22"/>
        </w:rPr>
        <w:t>; Andrew Love; Glenn Ferdman, Library Direct</w:t>
      </w:r>
      <w:r w:rsidR="00A53CAF">
        <w:rPr>
          <w:rFonts w:eastAsia="Calibri" w:cs="Times New Roman"/>
          <w:sz w:val="22"/>
        </w:rPr>
        <w:t>or; Helena Lieu, Teen Library Council; and Kristin Fidler, Administrative Assistant</w:t>
      </w:r>
    </w:p>
    <w:p w14:paraId="35C3BC52" w14:textId="77777777" w:rsidR="00A53CAF" w:rsidRPr="004A4C11" w:rsidRDefault="00A53CAF" w:rsidP="004A4C11">
      <w:pPr>
        <w:spacing w:after="0" w:line="240" w:lineRule="auto"/>
        <w:rPr>
          <w:rFonts w:eastAsia="Calibri" w:cs="Times New Roman"/>
          <w:sz w:val="22"/>
        </w:rPr>
      </w:pPr>
    </w:p>
    <w:p w14:paraId="63C697AB" w14:textId="5896A19B" w:rsidR="004A4C11" w:rsidRPr="004A4C11" w:rsidRDefault="004A4C11" w:rsidP="004A4C11">
      <w:pPr>
        <w:spacing w:after="0" w:line="240" w:lineRule="auto"/>
        <w:rPr>
          <w:rFonts w:eastAsia="Calibri" w:cs="Times New Roman"/>
          <w:sz w:val="22"/>
        </w:rPr>
      </w:pPr>
      <w:r w:rsidRPr="004A4C11">
        <w:rPr>
          <w:rFonts w:eastAsia="Calibri" w:cs="Times New Roman"/>
          <w:b/>
          <w:sz w:val="22"/>
        </w:rPr>
        <w:t>Absent:</w:t>
      </w:r>
      <w:r w:rsidRPr="004A4C11">
        <w:rPr>
          <w:rFonts w:eastAsia="Calibri" w:cs="Times New Roman"/>
          <w:sz w:val="22"/>
        </w:rPr>
        <w:t xml:space="preserve"> </w:t>
      </w:r>
      <w:r w:rsidR="005F573C">
        <w:rPr>
          <w:rFonts w:eastAsia="Calibri" w:cs="Times New Roman"/>
          <w:sz w:val="22"/>
        </w:rPr>
        <w:t xml:space="preserve">Brad Schrock; </w:t>
      </w:r>
      <w:r w:rsidRPr="004A4C11">
        <w:rPr>
          <w:rFonts w:eastAsia="Calibri" w:cs="Times New Roman"/>
          <w:sz w:val="22"/>
        </w:rPr>
        <w:t>Lacey Beaty, City Councilo</w:t>
      </w:r>
      <w:r w:rsidR="00A53CAF">
        <w:rPr>
          <w:rFonts w:eastAsia="Calibri" w:cs="Times New Roman"/>
          <w:sz w:val="22"/>
        </w:rPr>
        <w:t>r</w:t>
      </w:r>
    </w:p>
    <w:p w14:paraId="54B55E8D" w14:textId="77777777" w:rsidR="004A4C11" w:rsidRPr="004A4C11" w:rsidRDefault="004A4C11" w:rsidP="004A4C11">
      <w:pPr>
        <w:spacing w:after="0" w:line="240" w:lineRule="auto"/>
        <w:rPr>
          <w:rFonts w:eastAsia="Calibri" w:cs="Times New Roman"/>
          <w:sz w:val="22"/>
        </w:rPr>
      </w:pPr>
    </w:p>
    <w:p w14:paraId="4CF9227C" w14:textId="77777777" w:rsidR="004A4C11" w:rsidRPr="004A4C11" w:rsidRDefault="004A4C11" w:rsidP="004A4C11">
      <w:pPr>
        <w:spacing w:after="0" w:line="240" w:lineRule="auto"/>
        <w:rPr>
          <w:rFonts w:eastAsia="Calibri" w:cs="Times New Roman"/>
          <w:sz w:val="22"/>
        </w:rPr>
      </w:pPr>
      <w:r w:rsidRPr="004A4C11">
        <w:rPr>
          <w:rFonts w:eastAsia="Calibri" w:cs="Times New Roman"/>
          <w:b/>
          <w:sz w:val="22"/>
        </w:rPr>
        <w:t>Guests:</w:t>
      </w:r>
      <w:r w:rsidRPr="004A4C11">
        <w:rPr>
          <w:rFonts w:eastAsia="Calibri" w:cs="Times New Roman"/>
          <w:sz w:val="22"/>
        </w:rPr>
        <w:t xml:space="preserve"> none</w:t>
      </w:r>
    </w:p>
    <w:p w14:paraId="0CACD208" w14:textId="77777777" w:rsidR="004A4C11" w:rsidRPr="004A4C11" w:rsidRDefault="004A4C11" w:rsidP="004A4C11">
      <w:pPr>
        <w:spacing w:after="0" w:line="240" w:lineRule="auto"/>
        <w:rPr>
          <w:rFonts w:eastAsia="Calibri" w:cs="Times New Roman"/>
          <w:sz w:val="22"/>
        </w:rPr>
      </w:pPr>
    </w:p>
    <w:p w14:paraId="5D022E5C" w14:textId="1CCEDA04" w:rsidR="004A4C11" w:rsidRDefault="004A4C11" w:rsidP="004A4C11">
      <w:pPr>
        <w:spacing w:after="0" w:line="240" w:lineRule="auto"/>
        <w:rPr>
          <w:rFonts w:eastAsia="Calibri" w:cs="Times New Roman"/>
          <w:sz w:val="22"/>
        </w:rPr>
      </w:pPr>
      <w:r w:rsidRPr="004A4C11">
        <w:rPr>
          <w:rFonts w:eastAsia="Calibri" w:cs="Times New Roman"/>
          <w:sz w:val="22"/>
        </w:rPr>
        <w:t>Chair John Henshell called the meeting to order at 6</w:t>
      </w:r>
      <w:r w:rsidR="00A53CAF">
        <w:rPr>
          <w:rFonts w:eastAsia="Calibri" w:cs="Times New Roman"/>
          <w:sz w:val="22"/>
        </w:rPr>
        <w:t>:06</w:t>
      </w:r>
      <w:r w:rsidRPr="004A4C11">
        <w:rPr>
          <w:rFonts w:eastAsia="Calibri" w:cs="Times New Roman"/>
          <w:sz w:val="22"/>
        </w:rPr>
        <w:t xml:space="preserve"> p.m. </w:t>
      </w:r>
    </w:p>
    <w:p w14:paraId="24150CFC" w14:textId="569FE0A9" w:rsidR="00A53CAF" w:rsidRDefault="00A53CAF" w:rsidP="004A4C11">
      <w:pPr>
        <w:spacing w:after="0" w:line="240" w:lineRule="auto"/>
        <w:rPr>
          <w:rFonts w:eastAsia="Calibri" w:cs="Times New Roman"/>
          <w:sz w:val="22"/>
        </w:rPr>
      </w:pPr>
    </w:p>
    <w:p w14:paraId="4DA5F2AF" w14:textId="33229275" w:rsidR="00A53CAF" w:rsidRPr="005D5797" w:rsidRDefault="00A53CAF" w:rsidP="00A53CAF">
      <w:pPr>
        <w:rPr>
          <w:b/>
        </w:rPr>
      </w:pPr>
      <w:r>
        <w:rPr>
          <w:b/>
        </w:rPr>
        <w:t>Approval of Minutes from November 4</w:t>
      </w:r>
      <w:r w:rsidRPr="00A53CAF">
        <w:rPr>
          <w:b/>
          <w:vertAlign w:val="superscript"/>
        </w:rPr>
        <w:t>th</w:t>
      </w:r>
      <w:r>
        <w:rPr>
          <w:b/>
        </w:rPr>
        <w:t>, 2020</w:t>
      </w:r>
      <w:r w:rsidRPr="009D343B">
        <w:rPr>
          <w:b/>
        </w:rPr>
        <w:t xml:space="preserve"> Meeting</w:t>
      </w:r>
      <w:r>
        <w:rPr>
          <w:b/>
        </w:rPr>
        <w:t>:</w:t>
      </w:r>
    </w:p>
    <w:p w14:paraId="725C0F9E" w14:textId="0D7CD170" w:rsidR="00A53CAF" w:rsidRPr="004873C9" w:rsidRDefault="00A53CAF" w:rsidP="00A53CAF">
      <w:pPr>
        <w:pStyle w:val="ListParagraph"/>
        <w:numPr>
          <w:ilvl w:val="0"/>
          <w:numId w:val="1"/>
        </w:numPr>
        <w:rPr>
          <w:rFonts w:ascii="Century Gothic" w:hAnsi="Century Gothic"/>
        </w:rPr>
      </w:pPr>
      <w:r>
        <w:rPr>
          <w:rFonts w:ascii="Century Gothic" w:hAnsi="Century Gothic"/>
        </w:rPr>
        <w:t>Sarah Lar</w:t>
      </w:r>
      <w:r w:rsidR="00AE4323">
        <w:rPr>
          <w:rFonts w:ascii="Century Gothic" w:hAnsi="Century Gothic"/>
        </w:rPr>
        <w:t>son</w:t>
      </w:r>
      <w:r>
        <w:rPr>
          <w:rFonts w:ascii="Century Gothic" w:hAnsi="Century Gothic"/>
        </w:rPr>
        <w:t xml:space="preserve"> called for the approval of the November 4th, 2020 minutes as written.  Sara Rajkumar SECONDED the motion to approve the minutes. Motion CARRIED.</w:t>
      </w:r>
    </w:p>
    <w:p w14:paraId="50D01DC1" w14:textId="77777777" w:rsidR="00A53CAF" w:rsidRDefault="00A53CAF" w:rsidP="00A53CAF"/>
    <w:p w14:paraId="4C7193B1" w14:textId="71155140" w:rsidR="004A4C11" w:rsidRPr="004A4C11" w:rsidRDefault="004A4C11" w:rsidP="004A4C11">
      <w:pPr>
        <w:spacing w:after="0" w:line="240" w:lineRule="auto"/>
        <w:rPr>
          <w:rFonts w:eastAsia="Calibri" w:cs="Times New Roman"/>
          <w:b/>
          <w:sz w:val="22"/>
        </w:rPr>
      </w:pPr>
      <w:r w:rsidRPr="004A4C11">
        <w:rPr>
          <w:rFonts w:eastAsia="Calibri" w:cs="Times New Roman"/>
          <w:b/>
          <w:sz w:val="22"/>
        </w:rPr>
        <w:t>Partner Reports</w:t>
      </w:r>
    </w:p>
    <w:p w14:paraId="3C3BC5DE" w14:textId="77777777" w:rsidR="004A4C11" w:rsidRPr="004A4C11" w:rsidRDefault="004A4C11" w:rsidP="004A4C11">
      <w:pPr>
        <w:spacing w:after="0" w:line="240" w:lineRule="auto"/>
        <w:rPr>
          <w:rFonts w:eastAsia="Calibri" w:cs="Times New Roman"/>
          <w:b/>
          <w:sz w:val="22"/>
        </w:rPr>
      </w:pPr>
    </w:p>
    <w:p w14:paraId="5C22A3F2" w14:textId="091685F5" w:rsidR="004A4C11" w:rsidRPr="004A4C11" w:rsidRDefault="004A4C11" w:rsidP="004A4C11">
      <w:pPr>
        <w:spacing w:after="0" w:line="240" w:lineRule="auto"/>
        <w:rPr>
          <w:rFonts w:eastAsia="Calibri" w:cs="Times New Roman"/>
          <w:sz w:val="22"/>
        </w:rPr>
      </w:pPr>
      <w:r w:rsidRPr="004A4C11">
        <w:rPr>
          <w:rFonts w:eastAsia="Calibri" w:cs="Times New Roman"/>
          <w:b/>
          <w:sz w:val="22"/>
        </w:rPr>
        <w:t>Beaverton Library Foundation:</w:t>
      </w:r>
      <w:r w:rsidRPr="004A4C11">
        <w:rPr>
          <w:rFonts w:eastAsia="Calibri" w:cs="Times New Roman"/>
          <w:sz w:val="22"/>
        </w:rPr>
        <w:t xml:space="preserve"> </w:t>
      </w:r>
      <w:r w:rsidR="00AE4323">
        <w:rPr>
          <w:rFonts w:eastAsia="Calibri" w:cs="Times New Roman"/>
          <w:sz w:val="22"/>
        </w:rPr>
        <w:t>Glenn Ferdman reported that the Foundation’s Fall appeal letter is going out this week and the bookmobile plans are progressing with the Foundation to fund van modifications to a city fleet vehicle.</w:t>
      </w:r>
    </w:p>
    <w:p w14:paraId="37F87400" w14:textId="77777777" w:rsidR="004A4C11" w:rsidRPr="004A4C11" w:rsidRDefault="004A4C11" w:rsidP="004A4C11">
      <w:pPr>
        <w:spacing w:after="0" w:line="240" w:lineRule="auto"/>
        <w:rPr>
          <w:rFonts w:eastAsia="Calibri" w:cs="Times New Roman"/>
          <w:b/>
          <w:sz w:val="22"/>
        </w:rPr>
      </w:pPr>
    </w:p>
    <w:p w14:paraId="174123AB" w14:textId="080A2775" w:rsidR="004A4C11" w:rsidRDefault="004A4C11" w:rsidP="004A4C11">
      <w:pPr>
        <w:spacing w:after="0" w:line="240" w:lineRule="auto"/>
        <w:rPr>
          <w:rFonts w:eastAsia="Calibri" w:cs="Times New Roman"/>
          <w:sz w:val="22"/>
        </w:rPr>
      </w:pPr>
      <w:r w:rsidRPr="004A4C11">
        <w:rPr>
          <w:rFonts w:eastAsia="Calibri" w:cs="Times New Roman"/>
          <w:b/>
          <w:sz w:val="22"/>
        </w:rPr>
        <w:t>New Friends of the Beaverton City Library:</w:t>
      </w:r>
      <w:r w:rsidRPr="004A4C11">
        <w:rPr>
          <w:rFonts w:eastAsia="Calibri" w:cs="Times New Roman"/>
          <w:sz w:val="22"/>
        </w:rPr>
        <w:t xml:space="preserve">  </w:t>
      </w:r>
      <w:r w:rsidR="00AE4323">
        <w:rPr>
          <w:rFonts w:eastAsia="Calibri" w:cs="Times New Roman"/>
          <w:sz w:val="22"/>
        </w:rPr>
        <w:t>Kathleen Allen reported that the Friends have two new officers with two more to start after the first of the year.  On-line sales continue to be robust and on track with previous years.  Donations of used books are still happening.  The New Friends have done a phenomenal job raising funds for the library despite COVID restrictions.</w:t>
      </w:r>
    </w:p>
    <w:p w14:paraId="682D5E6D" w14:textId="2F8C78BB" w:rsidR="00AE4323" w:rsidRDefault="00AE4323" w:rsidP="004A4C11">
      <w:pPr>
        <w:spacing w:after="0" w:line="240" w:lineRule="auto"/>
        <w:rPr>
          <w:rFonts w:eastAsia="Calibri" w:cs="Times New Roman"/>
          <w:sz w:val="22"/>
        </w:rPr>
      </w:pPr>
    </w:p>
    <w:p w14:paraId="3B005E73" w14:textId="7CC5F2F2" w:rsidR="00AE4323" w:rsidRPr="00AE4323" w:rsidRDefault="00AE4323" w:rsidP="004A4C11">
      <w:pPr>
        <w:spacing w:after="0" w:line="240" w:lineRule="auto"/>
        <w:rPr>
          <w:rFonts w:eastAsia="Calibri" w:cs="Times New Roman"/>
          <w:sz w:val="22"/>
        </w:rPr>
      </w:pPr>
      <w:r w:rsidRPr="00AE4323">
        <w:rPr>
          <w:rFonts w:eastAsia="Calibri" w:cs="Times New Roman"/>
          <w:b/>
          <w:bCs/>
          <w:sz w:val="22"/>
        </w:rPr>
        <w:t>Teen Library Council:</w:t>
      </w:r>
      <w:r>
        <w:rPr>
          <w:rFonts w:eastAsia="Calibri" w:cs="Times New Roman"/>
          <w:b/>
          <w:bCs/>
          <w:sz w:val="22"/>
        </w:rPr>
        <w:t xml:space="preserve">  </w:t>
      </w:r>
      <w:r>
        <w:rPr>
          <w:rFonts w:eastAsia="Calibri" w:cs="Times New Roman"/>
          <w:sz w:val="22"/>
        </w:rPr>
        <w:t>Helena Lieu reported that the TLC has released a new podcast, the longest one they’ve done so far.  The Teen Library Council have been creating “How to” videos for teens and are working on ways to increase teen participation in library programs.  The Teen Library Council is also investigating a partnership with the Girl Scouts on a writing project focused on teen perspectives on life during the COVID pandemic.  The TLC is also working to support January’s One Book program.</w:t>
      </w:r>
    </w:p>
    <w:p w14:paraId="39021F81" w14:textId="77777777" w:rsidR="004A4C11" w:rsidRPr="004A4C11" w:rsidRDefault="004A4C11" w:rsidP="004A4C11">
      <w:pPr>
        <w:spacing w:after="0" w:line="240" w:lineRule="auto"/>
        <w:rPr>
          <w:rFonts w:eastAsia="Calibri" w:cs="Times New Roman"/>
          <w:sz w:val="22"/>
        </w:rPr>
      </w:pPr>
    </w:p>
    <w:p w14:paraId="217F5D2D" w14:textId="510639CE" w:rsidR="004A4C11" w:rsidRDefault="004A4C11" w:rsidP="004A4C11">
      <w:pPr>
        <w:spacing w:after="0" w:line="240" w:lineRule="auto"/>
        <w:rPr>
          <w:rFonts w:eastAsia="Calibri" w:cs="Times New Roman"/>
          <w:b/>
          <w:bCs/>
          <w:sz w:val="22"/>
        </w:rPr>
      </w:pPr>
      <w:r w:rsidRPr="004A4C11">
        <w:rPr>
          <w:rFonts w:eastAsia="Calibri" w:cs="Times New Roman"/>
          <w:b/>
          <w:bCs/>
          <w:sz w:val="22"/>
        </w:rPr>
        <w:t>New Business:</w:t>
      </w:r>
    </w:p>
    <w:p w14:paraId="76E47278" w14:textId="35084F3E" w:rsidR="00AE4323" w:rsidRDefault="00AE4323" w:rsidP="004A4C11">
      <w:pPr>
        <w:spacing w:after="0" w:line="240" w:lineRule="auto"/>
        <w:rPr>
          <w:rFonts w:eastAsia="Calibri" w:cs="Times New Roman"/>
          <w:b/>
          <w:bCs/>
          <w:sz w:val="22"/>
        </w:rPr>
      </w:pPr>
    </w:p>
    <w:p w14:paraId="1AD4DBDC" w14:textId="370AB0F6" w:rsidR="00AE4323" w:rsidRDefault="00AE4323" w:rsidP="004A4C11">
      <w:pPr>
        <w:spacing w:after="0" w:line="240" w:lineRule="auto"/>
        <w:rPr>
          <w:rFonts w:eastAsia="Calibri" w:cs="Times New Roman"/>
          <w:b/>
          <w:bCs/>
          <w:sz w:val="22"/>
        </w:rPr>
      </w:pPr>
      <w:r>
        <w:rPr>
          <w:rFonts w:eastAsia="Calibri" w:cs="Times New Roman"/>
          <w:b/>
          <w:bCs/>
          <w:sz w:val="22"/>
        </w:rPr>
        <w:lastRenderedPageBreak/>
        <w:t>Elections of New Officers:</w:t>
      </w:r>
    </w:p>
    <w:p w14:paraId="3033AD5A" w14:textId="21572973" w:rsidR="00AE4323" w:rsidRPr="00AE4323" w:rsidRDefault="00AE4323" w:rsidP="004A4C11">
      <w:pPr>
        <w:spacing w:after="0" w:line="240" w:lineRule="auto"/>
        <w:rPr>
          <w:rFonts w:eastAsia="Calibri" w:cs="Times New Roman"/>
          <w:sz w:val="22"/>
        </w:rPr>
      </w:pPr>
      <w:r w:rsidRPr="00AE4323">
        <w:rPr>
          <w:rFonts w:eastAsia="Calibri" w:cs="Times New Roman"/>
          <w:sz w:val="22"/>
        </w:rPr>
        <w:t>John Henshell was voted to serve as Chair for 2021, and Kathleen Allen was voted to serve as Vice-Chair for 2021.</w:t>
      </w:r>
      <w:r w:rsidR="001029E8">
        <w:rPr>
          <w:rFonts w:eastAsia="Calibri" w:cs="Times New Roman"/>
          <w:sz w:val="22"/>
        </w:rPr>
        <w:t xml:space="preserve">  The Board will have two alternate members starting in January 2021.  </w:t>
      </w:r>
    </w:p>
    <w:p w14:paraId="2E263B80" w14:textId="77777777" w:rsidR="004A4C11" w:rsidRPr="004A4C11" w:rsidRDefault="004A4C11" w:rsidP="004A4C11">
      <w:pPr>
        <w:spacing w:after="0" w:line="240" w:lineRule="auto"/>
        <w:ind w:left="1080"/>
        <w:contextualSpacing/>
        <w:rPr>
          <w:rFonts w:eastAsia="Calibri" w:cs="Times New Roman"/>
          <w:sz w:val="22"/>
        </w:rPr>
      </w:pPr>
      <w:r w:rsidRPr="004A4C11">
        <w:rPr>
          <w:rFonts w:eastAsia="Calibri" w:cs="Times New Roman"/>
          <w:sz w:val="22"/>
        </w:rPr>
        <w:t xml:space="preserve">  </w:t>
      </w:r>
    </w:p>
    <w:p w14:paraId="35F7EA4D" w14:textId="5C4F4755" w:rsidR="001029E8" w:rsidRDefault="00F37639" w:rsidP="001029E8">
      <w:pPr>
        <w:numPr>
          <w:ilvl w:val="0"/>
          <w:numId w:val="2"/>
        </w:numPr>
        <w:spacing w:after="0" w:line="240" w:lineRule="auto"/>
        <w:contextualSpacing/>
        <w:rPr>
          <w:rFonts w:eastAsia="Calibri" w:cs="Times New Roman"/>
          <w:sz w:val="22"/>
        </w:rPr>
      </w:pPr>
      <w:r w:rsidRPr="00F37639">
        <w:rPr>
          <w:rFonts w:eastAsia="Calibri" w:cs="Times New Roman"/>
          <w:b/>
          <w:bCs/>
          <w:sz w:val="22"/>
        </w:rPr>
        <w:t>Director’s Report</w:t>
      </w:r>
      <w:r w:rsidR="001029E8">
        <w:rPr>
          <w:rFonts w:eastAsia="Calibri" w:cs="Times New Roman"/>
          <w:b/>
          <w:bCs/>
          <w:sz w:val="22"/>
        </w:rPr>
        <w:t xml:space="preserve"> &amp; Strategic Plan</w:t>
      </w:r>
      <w:r>
        <w:rPr>
          <w:rFonts w:eastAsia="Calibri" w:cs="Times New Roman"/>
          <w:sz w:val="22"/>
        </w:rPr>
        <w:t xml:space="preserve">:   Glenn </w:t>
      </w:r>
      <w:r w:rsidR="001029E8">
        <w:rPr>
          <w:rFonts w:eastAsia="Calibri" w:cs="Times New Roman"/>
          <w:sz w:val="22"/>
        </w:rPr>
        <w:t xml:space="preserve">Ferdman reported on </w:t>
      </w:r>
      <w:r w:rsidR="00F87B9A">
        <w:rPr>
          <w:rFonts w:eastAsia="Calibri" w:cs="Times New Roman"/>
          <w:sz w:val="22"/>
        </w:rPr>
        <w:t xml:space="preserve">the progress of </w:t>
      </w:r>
      <w:r w:rsidR="001029E8">
        <w:rPr>
          <w:rFonts w:eastAsia="Calibri" w:cs="Times New Roman"/>
          <w:sz w:val="22"/>
        </w:rPr>
        <w:t xml:space="preserve">the Book Corner integration </w:t>
      </w:r>
      <w:r w:rsidR="00F87B9A">
        <w:rPr>
          <w:rFonts w:eastAsia="Calibri" w:cs="Times New Roman"/>
          <w:sz w:val="22"/>
        </w:rPr>
        <w:t xml:space="preserve">and Bookmobile </w:t>
      </w:r>
      <w:r w:rsidR="001029E8">
        <w:rPr>
          <w:rFonts w:eastAsia="Calibri" w:cs="Times New Roman"/>
          <w:sz w:val="22"/>
        </w:rPr>
        <w:t xml:space="preserve">project, </w:t>
      </w:r>
      <w:r w:rsidR="00F87B9A">
        <w:rPr>
          <w:rFonts w:eastAsia="Calibri" w:cs="Times New Roman"/>
          <w:sz w:val="22"/>
        </w:rPr>
        <w:t xml:space="preserve">and </w:t>
      </w:r>
      <w:r w:rsidR="001029E8">
        <w:rPr>
          <w:rFonts w:eastAsia="Calibri" w:cs="Times New Roman"/>
          <w:sz w:val="22"/>
        </w:rPr>
        <w:t xml:space="preserve">the possibility of moving the branch to </w:t>
      </w:r>
      <w:r w:rsidR="00F87B9A">
        <w:rPr>
          <w:rFonts w:eastAsia="Calibri" w:cs="Times New Roman"/>
          <w:sz w:val="22"/>
        </w:rPr>
        <w:t>a new</w:t>
      </w:r>
      <w:r w:rsidR="001029E8">
        <w:rPr>
          <w:rFonts w:eastAsia="Calibri" w:cs="Times New Roman"/>
          <w:sz w:val="22"/>
        </w:rPr>
        <w:t xml:space="preserve"> Sexton Mountain development</w:t>
      </w:r>
      <w:r w:rsidR="00F87B9A">
        <w:rPr>
          <w:rFonts w:eastAsia="Calibri" w:cs="Times New Roman"/>
          <w:sz w:val="22"/>
        </w:rPr>
        <w:t xml:space="preserve"> as the key tenant. The branch’s current lease expires in 2026.  Glenn Ferdman also reported on personnel changes</w:t>
      </w:r>
      <w:r w:rsidR="00931056">
        <w:rPr>
          <w:rFonts w:eastAsia="Calibri" w:cs="Times New Roman"/>
          <w:sz w:val="22"/>
        </w:rPr>
        <w:t xml:space="preserve"> and expanded BCL to Go hours. The library hopes to open the Main building to the public in a limited fashion on January 11</w:t>
      </w:r>
      <w:r w:rsidR="00931056" w:rsidRPr="00931056">
        <w:rPr>
          <w:rFonts w:eastAsia="Calibri" w:cs="Times New Roman"/>
          <w:sz w:val="22"/>
          <w:vertAlign w:val="superscript"/>
        </w:rPr>
        <w:t>th</w:t>
      </w:r>
      <w:r w:rsidR="00931056">
        <w:rPr>
          <w:rFonts w:eastAsia="Calibri" w:cs="Times New Roman"/>
          <w:sz w:val="22"/>
        </w:rPr>
        <w:t xml:space="preserve">, 2021 and is working hard to achieve that goal.  </w:t>
      </w:r>
      <w:r w:rsidR="00CE68B1">
        <w:rPr>
          <w:rFonts w:eastAsia="Calibri" w:cs="Times New Roman"/>
          <w:sz w:val="22"/>
        </w:rPr>
        <w:t xml:space="preserve">The library has added a Spanish language option to the message patrons hear when calling the library.  The library will have staff who speak Spanish available to answer questions all hours of service.  </w:t>
      </w:r>
      <w:r w:rsidR="00931056">
        <w:rPr>
          <w:rFonts w:eastAsia="Calibri" w:cs="Times New Roman"/>
          <w:sz w:val="22"/>
        </w:rPr>
        <w:t>Glenn Ferdman then presented to the Board his Strategic Planning Process</w:t>
      </w:r>
      <w:r w:rsidR="00CE68B1">
        <w:rPr>
          <w:rFonts w:eastAsia="Calibri" w:cs="Times New Roman"/>
          <w:sz w:val="22"/>
        </w:rPr>
        <w:t xml:space="preserve">.  This process will include many opportunities for input from library staff and community members.  Glenn hopes to have the outline of a new plan in place to help guide the budget process that begins in January 2021.  The creation of the plan will be driven by the library’s mission, vision and values.  It will be easy to remember and implement. This plan will be a </w:t>
      </w:r>
      <w:proofErr w:type="gramStart"/>
      <w:r w:rsidR="00CE68B1">
        <w:rPr>
          <w:rFonts w:eastAsia="Calibri" w:cs="Times New Roman"/>
          <w:sz w:val="22"/>
        </w:rPr>
        <w:t>three year</w:t>
      </w:r>
      <w:proofErr w:type="gramEnd"/>
      <w:r w:rsidR="00CE68B1">
        <w:rPr>
          <w:rFonts w:eastAsia="Calibri" w:cs="Times New Roman"/>
          <w:sz w:val="22"/>
        </w:rPr>
        <w:t xml:space="preserve"> plan and will be flexible and adaptable to meet the needs of the community.</w:t>
      </w:r>
    </w:p>
    <w:p w14:paraId="43F70FD2" w14:textId="77777777" w:rsidR="00C305F4" w:rsidRDefault="00C305F4" w:rsidP="004A4C11">
      <w:pPr>
        <w:spacing w:after="0" w:line="240" w:lineRule="auto"/>
        <w:rPr>
          <w:rFonts w:eastAsia="Calibri" w:cs="Times New Roman"/>
          <w:b/>
          <w:sz w:val="22"/>
        </w:rPr>
      </w:pPr>
    </w:p>
    <w:p w14:paraId="76BCCC47" w14:textId="203C4A31" w:rsidR="004A4C11" w:rsidRPr="004A4C11" w:rsidRDefault="004A4C11" w:rsidP="004A4C11">
      <w:pPr>
        <w:spacing w:after="0" w:line="240" w:lineRule="auto"/>
        <w:rPr>
          <w:rFonts w:eastAsia="Calibri" w:cs="Times New Roman"/>
          <w:b/>
          <w:sz w:val="22"/>
        </w:rPr>
      </w:pPr>
      <w:r w:rsidRPr="004A4C11">
        <w:rPr>
          <w:rFonts w:eastAsia="Calibri" w:cs="Times New Roman"/>
          <w:b/>
          <w:sz w:val="22"/>
        </w:rPr>
        <w:t>Set Date for Next Library Advisory Board Meeting:</w:t>
      </w:r>
    </w:p>
    <w:p w14:paraId="43F5B881" w14:textId="3F4304BE" w:rsidR="004A4C11" w:rsidRPr="004A4C11" w:rsidRDefault="004A4C11" w:rsidP="004A4C11">
      <w:pPr>
        <w:numPr>
          <w:ilvl w:val="0"/>
          <w:numId w:val="3"/>
        </w:numPr>
        <w:spacing w:after="0" w:line="240" w:lineRule="auto"/>
        <w:contextualSpacing/>
        <w:rPr>
          <w:rFonts w:eastAsia="Calibri" w:cs="Times New Roman"/>
          <w:sz w:val="22"/>
        </w:rPr>
      </w:pPr>
      <w:r w:rsidRPr="004A4C11">
        <w:rPr>
          <w:rFonts w:eastAsia="Calibri" w:cs="Times New Roman"/>
          <w:sz w:val="22"/>
        </w:rPr>
        <w:t xml:space="preserve">The next Board meeting is scheduled for Wednesday, </w:t>
      </w:r>
      <w:r w:rsidR="001029E8">
        <w:rPr>
          <w:rFonts w:eastAsia="Calibri" w:cs="Times New Roman"/>
          <w:sz w:val="22"/>
        </w:rPr>
        <w:t>January 13</w:t>
      </w:r>
      <w:r w:rsidR="001029E8" w:rsidRPr="001029E8">
        <w:rPr>
          <w:rFonts w:eastAsia="Calibri" w:cs="Times New Roman"/>
          <w:sz w:val="22"/>
          <w:vertAlign w:val="superscript"/>
        </w:rPr>
        <w:t>th</w:t>
      </w:r>
      <w:r w:rsidR="001029E8">
        <w:rPr>
          <w:rFonts w:eastAsia="Calibri" w:cs="Times New Roman"/>
          <w:sz w:val="22"/>
        </w:rPr>
        <w:t>, 2021,</w:t>
      </w:r>
      <w:r w:rsidR="00D706BE">
        <w:rPr>
          <w:rFonts w:eastAsia="Calibri" w:cs="Times New Roman"/>
          <w:sz w:val="22"/>
        </w:rPr>
        <w:t xml:space="preserve"> </w:t>
      </w:r>
      <w:r w:rsidRPr="004A4C11">
        <w:rPr>
          <w:rFonts w:eastAsia="Calibri" w:cs="Times New Roman"/>
          <w:sz w:val="22"/>
        </w:rPr>
        <w:t xml:space="preserve">at 6:00 p.m. over the </w:t>
      </w:r>
      <w:r w:rsidR="0067242E">
        <w:rPr>
          <w:rFonts w:eastAsia="Calibri" w:cs="Times New Roman"/>
          <w:sz w:val="22"/>
        </w:rPr>
        <w:t>Zoom</w:t>
      </w:r>
      <w:r w:rsidR="007A37A4">
        <w:rPr>
          <w:rFonts w:eastAsia="Calibri" w:cs="Times New Roman"/>
          <w:sz w:val="22"/>
        </w:rPr>
        <w:t>.gov</w:t>
      </w:r>
      <w:r w:rsidRPr="004A4C11">
        <w:rPr>
          <w:rFonts w:eastAsia="Calibri" w:cs="Times New Roman"/>
          <w:sz w:val="22"/>
        </w:rPr>
        <w:t xml:space="preserve"> virtual platform.  </w:t>
      </w:r>
    </w:p>
    <w:p w14:paraId="44B3F851" w14:textId="77777777" w:rsidR="004A4C11" w:rsidRPr="004A4C11" w:rsidRDefault="004A4C11" w:rsidP="004A4C11">
      <w:pPr>
        <w:spacing w:after="0" w:line="240" w:lineRule="auto"/>
        <w:rPr>
          <w:rFonts w:eastAsia="Calibri" w:cs="Times New Roman"/>
          <w:sz w:val="22"/>
        </w:rPr>
      </w:pPr>
    </w:p>
    <w:p w14:paraId="474A11E5" w14:textId="77777777" w:rsidR="004A4C11" w:rsidRPr="004A4C11" w:rsidRDefault="004A4C11" w:rsidP="004A4C11">
      <w:pPr>
        <w:spacing w:after="0" w:line="240" w:lineRule="auto"/>
        <w:rPr>
          <w:rFonts w:eastAsia="Calibri" w:cs="Times New Roman"/>
          <w:sz w:val="22"/>
        </w:rPr>
      </w:pPr>
    </w:p>
    <w:p w14:paraId="7F9D4931" w14:textId="77777777" w:rsidR="004A4C11" w:rsidRPr="004A4C11" w:rsidRDefault="004A4C11" w:rsidP="004A4C11">
      <w:pPr>
        <w:spacing w:after="0" w:line="240" w:lineRule="auto"/>
        <w:rPr>
          <w:rFonts w:eastAsia="Calibri" w:cs="Times New Roman"/>
          <w:b/>
          <w:sz w:val="22"/>
        </w:rPr>
      </w:pPr>
      <w:r w:rsidRPr="004A4C11">
        <w:rPr>
          <w:rFonts w:eastAsia="Calibri" w:cs="Times New Roman"/>
          <w:b/>
          <w:sz w:val="22"/>
        </w:rPr>
        <w:t>Adjournment:</w:t>
      </w:r>
    </w:p>
    <w:p w14:paraId="500DD62F" w14:textId="3A179EAD" w:rsidR="004A4C11" w:rsidRPr="004A4C11" w:rsidRDefault="004A4C11" w:rsidP="004A4C11">
      <w:pPr>
        <w:numPr>
          <w:ilvl w:val="0"/>
          <w:numId w:val="3"/>
        </w:numPr>
        <w:spacing w:after="0" w:line="240" w:lineRule="auto"/>
        <w:contextualSpacing/>
        <w:rPr>
          <w:rFonts w:eastAsia="Calibri" w:cs="Times New Roman"/>
          <w:sz w:val="22"/>
        </w:rPr>
      </w:pPr>
      <w:r w:rsidRPr="004A4C11">
        <w:rPr>
          <w:rFonts w:eastAsia="Calibri" w:cs="Times New Roman"/>
          <w:sz w:val="22"/>
        </w:rPr>
        <w:t>There being no further business, the meeting was adjourned at 7:3</w:t>
      </w:r>
      <w:r w:rsidR="001029E8">
        <w:rPr>
          <w:rFonts w:eastAsia="Calibri" w:cs="Times New Roman"/>
          <w:sz w:val="22"/>
        </w:rPr>
        <w:t>2</w:t>
      </w:r>
      <w:r w:rsidRPr="004A4C11">
        <w:rPr>
          <w:rFonts w:eastAsia="Calibri" w:cs="Times New Roman"/>
          <w:sz w:val="22"/>
        </w:rPr>
        <w:t xml:space="preserve"> pm.  </w:t>
      </w:r>
    </w:p>
    <w:p w14:paraId="3DDEACCE" w14:textId="77777777" w:rsidR="004A4C11" w:rsidRPr="004A4C11" w:rsidRDefault="004A4C11" w:rsidP="004A4C11">
      <w:pPr>
        <w:spacing w:after="0" w:line="240" w:lineRule="auto"/>
        <w:rPr>
          <w:rFonts w:eastAsia="Calibri" w:cs="Times New Roman"/>
          <w:sz w:val="22"/>
        </w:rPr>
      </w:pPr>
    </w:p>
    <w:p w14:paraId="22982B9C" w14:textId="77777777" w:rsidR="004A4C11" w:rsidRPr="004A4C11" w:rsidRDefault="004A4C11" w:rsidP="004A4C11">
      <w:pPr>
        <w:spacing w:after="0" w:line="240" w:lineRule="auto"/>
        <w:rPr>
          <w:rFonts w:eastAsia="Calibri" w:cs="Times New Roman"/>
          <w:sz w:val="22"/>
        </w:rPr>
      </w:pPr>
      <w:r w:rsidRPr="004A4C11">
        <w:rPr>
          <w:rFonts w:eastAsia="Calibri" w:cs="Times New Roman"/>
          <w:sz w:val="22"/>
        </w:rPr>
        <w:t>Respectfully submitted by:</w:t>
      </w:r>
    </w:p>
    <w:p w14:paraId="42CDD22B" w14:textId="77777777" w:rsidR="004A4C11" w:rsidRPr="004A4C11" w:rsidRDefault="004A4C11" w:rsidP="004A4C11">
      <w:pPr>
        <w:spacing w:after="0" w:line="240" w:lineRule="auto"/>
        <w:rPr>
          <w:rFonts w:eastAsia="Calibri" w:cs="Times New Roman"/>
          <w:sz w:val="22"/>
        </w:rPr>
      </w:pPr>
      <w:r w:rsidRPr="004A4C11">
        <w:rPr>
          <w:rFonts w:eastAsia="Calibri" w:cs="Times New Roman"/>
          <w:sz w:val="22"/>
        </w:rPr>
        <w:t>Glenn Ferdman, Library Director</w:t>
      </w:r>
    </w:p>
    <w:p w14:paraId="6D0494EF" w14:textId="77777777" w:rsidR="004A4C11" w:rsidRPr="004A4C11" w:rsidRDefault="004A4C11" w:rsidP="004A4C11">
      <w:pPr>
        <w:spacing w:after="0" w:line="240" w:lineRule="auto"/>
        <w:rPr>
          <w:rFonts w:eastAsia="Calibri" w:cs="Times New Roman"/>
          <w:sz w:val="22"/>
        </w:rPr>
      </w:pPr>
    </w:p>
    <w:tbl>
      <w:tblPr>
        <w:tblW w:w="0" w:type="auto"/>
        <w:tblInd w:w="-3" w:type="dxa"/>
        <w:tblCellMar>
          <w:left w:w="10" w:type="dxa"/>
          <w:right w:w="10" w:type="dxa"/>
        </w:tblCellMar>
        <w:tblLook w:val="00A0" w:firstRow="1" w:lastRow="0" w:firstColumn="1" w:lastColumn="0" w:noHBand="0" w:noVBand="0"/>
      </w:tblPr>
      <w:tblGrid>
        <w:gridCol w:w="4564"/>
      </w:tblGrid>
      <w:tr w:rsidR="004A4C11" w:rsidRPr="004A4C11" w14:paraId="6213170E" w14:textId="77777777" w:rsidTr="004A4C11">
        <w:trPr>
          <w:trHeight w:val="8"/>
        </w:trPr>
        <w:tc>
          <w:tcPr>
            <w:tcW w:w="456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63D28271" w14:textId="77777777" w:rsidR="004A4C11" w:rsidRPr="004A4C11" w:rsidRDefault="004A4C11" w:rsidP="004A4C11">
            <w:pPr>
              <w:spacing w:after="0" w:line="240" w:lineRule="auto"/>
              <w:jc w:val="both"/>
              <w:rPr>
                <w:rFonts w:eastAsia="Calibri" w:cs="Arial"/>
                <w:sz w:val="22"/>
              </w:rPr>
            </w:pPr>
          </w:p>
          <w:p w14:paraId="1DE31F5D" w14:textId="77777777" w:rsidR="004A4C11" w:rsidRPr="004A4C11" w:rsidRDefault="004A4C11" w:rsidP="004A4C11">
            <w:pPr>
              <w:spacing w:after="0" w:line="240" w:lineRule="auto"/>
              <w:jc w:val="both"/>
              <w:rPr>
                <w:rFonts w:eastAsia="Calibri" w:cs="Arial"/>
                <w:sz w:val="22"/>
              </w:rPr>
            </w:pPr>
          </w:p>
          <w:p w14:paraId="2D37055C" w14:textId="77777777" w:rsidR="004A4C11" w:rsidRPr="004A4C11" w:rsidRDefault="004A4C11" w:rsidP="004A4C11">
            <w:pPr>
              <w:spacing w:after="0" w:line="240" w:lineRule="auto"/>
              <w:jc w:val="both"/>
              <w:rPr>
                <w:rFonts w:eastAsia="Calibri" w:cs="Arial"/>
                <w:sz w:val="22"/>
              </w:rPr>
            </w:pPr>
          </w:p>
          <w:p w14:paraId="32D55458" w14:textId="77777777" w:rsidR="004A4C11" w:rsidRPr="004A4C11" w:rsidRDefault="004A4C11" w:rsidP="004A4C11">
            <w:pPr>
              <w:spacing w:after="0" w:line="240" w:lineRule="auto"/>
              <w:jc w:val="both"/>
              <w:rPr>
                <w:rFonts w:eastAsia="Calibri" w:cs="Arial"/>
                <w:sz w:val="22"/>
              </w:rPr>
            </w:pPr>
          </w:p>
          <w:p w14:paraId="3D11771B" w14:textId="77777777" w:rsidR="004A4C11" w:rsidRPr="004A4C11" w:rsidRDefault="004A4C11" w:rsidP="004A4C11">
            <w:pPr>
              <w:spacing w:after="0" w:line="240" w:lineRule="auto"/>
              <w:jc w:val="both"/>
              <w:rPr>
                <w:rFonts w:eastAsia="Calibri" w:cs="Arial"/>
                <w:sz w:val="22"/>
              </w:rPr>
            </w:pPr>
          </w:p>
        </w:tc>
      </w:tr>
      <w:tr w:rsidR="004A4C11" w:rsidRPr="004A4C11" w14:paraId="3CB874E4" w14:textId="77777777" w:rsidTr="004A4C11">
        <w:trPr>
          <w:trHeight w:val="8"/>
        </w:trPr>
        <w:tc>
          <w:tcPr>
            <w:tcW w:w="4564"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11686289" w14:textId="77777777" w:rsidR="004A4C11" w:rsidRPr="004A4C11" w:rsidRDefault="004A4C11" w:rsidP="004A4C11">
            <w:pPr>
              <w:spacing w:after="0" w:line="240" w:lineRule="auto"/>
              <w:jc w:val="both"/>
              <w:rPr>
                <w:rFonts w:eastAsia="Calibri" w:cs="Arial"/>
                <w:b/>
                <w:bCs/>
                <w:sz w:val="22"/>
              </w:rPr>
            </w:pPr>
            <w:r w:rsidRPr="004A4C11">
              <w:rPr>
                <w:rFonts w:eastAsia="Calibri" w:cs="Arial"/>
                <w:b/>
                <w:bCs/>
                <w:sz w:val="22"/>
              </w:rPr>
              <w:t>APPROVED BY:</w:t>
            </w:r>
          </w:p>
          <w:p w14:paraId="6C98CB34" w14:textId="77777777" w:rsidR="004A4C11" w:rsidRPr="004A4C11" w:rsidRDefault="004A4C11" w:rsidP="004A4C11">
            <w:pPr>
              <w:spacing w:after="0" w:line="240" w:lineRule="auto"/>
              <w:jc w:val="both"/>
              <w:rPr>
                <w:rFonts w:eastAsia="Calibri" w:cs="Arial"/>
                <w:b/>
                <w:bCs/>
                <w:sz w:val="22"/>
              </w:rPr>
            </w:pPr>
          </w:p>
        </w:tc>
      </w:tr>
      <w:tr w:rsidR="004A4C11" w:rsidRPr="004A4C11" w14:paraId="58BDA2A9" w14:textId="77777777" w:rsidTr="004A4C11">
        <w:trPr>
          <w:trHeight w:val="116"/>
        </w:trPr>
        <w:tc>
          <w:tcPr>
            <w:tcW w:w="456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0B6910FE" w14:textId="77777777" w:rsidR="004A4C11" w:rsidRPr="004A4C11" w:rsidRDefault="004A4C11" w:rsidP="004A4C11">
            <w:pPr>
              <w:spacing w:after="0" w:line="240" w:lineRule="auto"/>
              <w:jc w:val="both"/>
              <w:rPr>
                <w:rFonts w:eastAsia="Calibri" w:cs="Arial"/>
                <w:sz w:val="22"/>
              </w:rPr>
            </w:pPr>
          </w:p>
        </w:tc>
      </w:tr>
      <w:tr w:rsidR="004A4C11" w:rsidRPr="004A4C11" w14:paraId="2DBE9EDE" w14:textId="77777777" w:rsidTr="004A4C11">
        <w:trPr>
          <w:trHeight w:val="466"/>
        </w:trPr>
        <w:tc>
          <w:tcPr>
            <w:tcW w:w="4564"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7E1604AF" w14:textId="77777777" w:rsidR="004A4C11" w:rsidRPr="004A4C11" w:rsidRDefault="004A4C11" w:rsidP="004A4C11">
            <w:pPr>
              <w:spacing w:after="0" w:line="240" w:lineRule="auto"/>
              <w:jc w:val="both"/>
              <w:rPr>
                <w:rFonts w:eastAsia="Calibri" w:cs="Arial"/>
                <w:b/>
                <w:bCs/>
                <w:sz w:val="22"/>
              </w:rPr>
            </w:pPr>
          </w:p>
        </w:tc>
      </w:tr>
    </w:tbl>
    <w:p w14:paraId="04E176B4" w14:textId="77777777" w:rsidR="004A4C11" w:rsidRPr="004A4C11" w:rsidRDefault="004A4C11" w:rsidP="004A4C11">
      <w:pPr>
        <w:spacing w:after="0" w:line="240" w:lineRule="auto"/>
        <w:rPr>
          <w:rFonts w:eastAsia="Calibri" w:cs="Times New Roman"/>
          <w:sz w:val="22"/>
        </w:rPr>
      </w:pPr>
    </w:p>
    <w:p w14:paraId="589398E0" w14:textId="77777777" w:rsidR="00805BAA" w:rsidRDefault="00805BAA"/>
    <w:sectPr w:rsidR="00805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67D9A"/>
    <w:multiLevelType w:val="hybridMultilevel"/>
    <w:tmpl w:val="48685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6A54025"/>
    <w:multiLevelType w:val="hybridMultilevel"/>
    <w:tmpl w:val="300474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5A1D59D6"/>
    <w:multiLevelType w:val="hybridMultilevel"/>
    <w:tmpl w:val="8CE47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11"/>
    <w:rsid w:val="00047029"/>
    <w:rsid w:val="001029E8"/>
    <w:rsid w:val="001A5A00"/>
    <w:rsid w:val="003155AD"/>
    <w:rsid w:val="004A4C11"/>
    <w:rsid w:val="004F5A6C"/>
    <w:rsid w:val="005324AA"/>
    <w:rsid w:val="005F573C"/>
    <w:rsid w:val="0067242E"/>
    <w:rsid w:val="006A7A31"/>
    <w:rsid w:val="007A37A4"/>
    <w:rsid w:val="00805BAA"/>
    <w:rsid w:val="00931056"/>
    <w:rsid w:val="00A53CAF"/>
    <w:rsid w:val="00AE4323"/>
    <w:rsid w:val="00B871A9"/>
    <w:rsid w:val="00C305F4"/>
    <w:rsid w:val="00CE68B1"/>
    <w:rsid w:val="00D706BE"/>
    <w:rsid w:val="00D9362E"/>
    <w:rsid w:val="00F37639"/>
    <w:rsid w:val="00F8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A1433"/>
  <w15:chartTrackingRefBased/>
  <w15:docId w15:val="{D183171E-1BD2-4D29-B758-5074B66C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871A9"/>
    <w:pPr>
      <w:framePr w:w="7920" w:h="1980" w:hRule="exact" w:hSpace="180" w:wrap="auto" w:hAnchor="page" w:xAlign="center" w:yAlign="bottom"/>
      <w:spacing w:after="0" w:line="240" w:lineRule="auto"/>
      <w:ind w:left="2880"/>
    </w:pPr>
    <w:rPr>
      <w:rFonts w:eastAsiaTheme="majorEastAsia" w:cstheme="majorBidi"/>
      <w:szCs w:val="24"/>
    </w:rPr>
  </w:style>
  <w:style w:type="paragraph" w:styleId="ListParagraph">
    <w:name w:val="List Paragraph"/>
    <w:basedOn w:val="Normal"/>
    <w:uiPriority w:val="34"/>
    <w:qFormat/>
    <w:rsid w:val="00A53CAF"/>
    <w:pPr>
      <w:spacing w:after="0" w:line="240"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91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Fidler</dc:creator>
  <cp:keywords/>
  <dc:description/>
  <cp:lastModifiedBy>Kristin Fidler</cp:lastModifiedBy>
  <cp:revision>2</cp:revision>
  <dcterms:created xsi:type="dcterms:W3CDTF">2021-01-14T16:22:00Z</dcterms:created>
  <dcterms:modified xsi:type="dcterms:W3CDTF">2021-01-14T16:22:00Z</dcterms:modified>
</cp:coreProperties>
</file>