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847B1" w14:textId="77777777" w:rsidR="004A4C11" w:rsidRPr="004A4C11" w:rsidRDefault="004A4C11" w:rsidP="004A4C11">
      <w:pPr>
        <w:spacing w:after="0" w:line="240" w:lineRule="auto"/>
        <w:jc w:val="center"/>
        <w:rPr>
          <w:rFonts w:eastAsia="Calibri" w:cs="Times New Roman"/>
          <w:sz w:val="22"/>
        </w:rPr>
      </w:pPr>
      <w:bookmarkStart w:id="0" w:name="_GoBack"/>
      <w:bookmarkEnd w:id="0"/>
      <w:r w:rsidRPr="004A4C11">
        <w:rPr>
          <w:rFonts w:eastAsia="Calibri" w:cs="Times New Roman"/>
          <w:noProof/>
          <w:sz w:val="22"/>
        </w:rPr>
        <w:drawing>
          <wp:inline distT="0" distB="0" distL="0" distR="0" wp14:anchorId="2CA0F219" wp14:editId="35747AAE">
            <wp:extent cx="2057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914400"/>
                    </a:xfrm>
                    <a:prstGeom prst="rect">
                      <a:avLst/>
                    </a:prstGeom>
                    <a:noFill/>
                    <a:ln>
                      <a:noFill/>
                    </a:ln>
                  </pic:spPr>
                </pic:pic>
              </a:graphicData>
            </a:graphic>
          </wp:inline>
        </w:drawing>
      </w:r>
    </w:p>
    <w:p w14:paraId="173331A9" w14:textId="77777777" w:rsidR="004A4C11" w:rsidRPr="004A4C11" w:rsidRDefault="004A4C11" w:rsidP="004A4C11">
      <w:pPr>
        <w:spacing w:after="0" w:line="240" w:lineRule="auto"/>
        <w:rPr>
          <w:rFonts w:eastAsia="Calibri" w:cs="Times New Roman"/>
          <w:sz w:val="22"/>
        </w:rPr>
      </w:pPr>
    </w:p>
    <w:p w14:paraId="2204EA80" w14:textId="77777777" w:rsidR="004A4C11" w:rsidRPr="004A4C11" w:rsidRDefault="004A4C11" w:rsidP="004A4C11">
      <w:pPr>
        <w:spacing w:after="0" w:line="240" w:lineRule="auto"/>
        <w:jc w:val="center"/>
        <w:rPr>
          <w:rFonts w:eastAsia="Calibri" w:cs="Times New Roman"/>
          <w:b/>
          <w:sz w:val="22"/>
        </w:rPr>
      </w:pPr>
      <w:r w:rsidRPr="004A4C11">
        <w:rPr>
          <w:rFonts w:eastAsia="Calibri" w:cs="Times New Roman"/>
          <w:b/>
          <w:sz w:val="22"/>
        </w:rPr>
        <w:t>LIBRARY ADVISORY BOARD</w:t>
      </w:r>
    </w:p>
    <w:p w14:paraId="31A4FCA1" w14:textId="77777777" w:rsidR="004A4C11" w:rsidRPr="004A4C11" w:rsidRDefault="004A4C11" w:rsidP="004A4C11">
      <w:pPr>
        <w:spacing w:after="0" w:line="240" w:lineRule="auto"/>
        <w:jc w:val="center"/>
        <w:rPr>
          <w:rFonts w:eastAsia="Calibri" w:cs="Times New Roman"/>
          <w:b/>
          <w:sz w:val="22"/>
        </w:rPr>
      </w:pPr>
      <w:r w:rsidRPr="004A4C11">
        <w:rPr>
          <w:rFonts w:eastAsia="Calibri" w:cs="Times New Roman"/>
          <w:b/>
          <w:sz w:val="22"/>
        </w:rPr>
        <w:t>MEETING MINUTES</w:t>
      </w:r>
    </w:p>
    <w:p w14:paraId="217C74F2" w14:textId="39E14F4D" w:rsidR="004A4C11" w:rsidRPr="004A4C11" w:rsidRDefault="004A4C11" w:rsidP="004A4C11">
      <w:pPr>
        <w:spacing w:after="0" w:line="240" w:lineRule="auto"/>
        <w:jc w:val="center"/>
        <w:rPr>
          <w:rFonts w:eastAsia="Calibri" w:cs="Times New Roman"/>
          <w:b/>
          <w:sz w:val="22"/>
        </w:rPr>
      </w:pPr>
      <w:r>
        <w:rPr>
          <w:rFonts w:eastAsia="Calibri" w:cs="Times New Roman"/>
          <w:b/>
          <w:sz w:val="22"/>
        </w:rPr>
        <w:t>August 1</w:t>
      </w:r>
      <w:r w:rsidR="00D706BE">
        <w:rPr>
          <w:rFonts w:eastAsia="Calibri" w:cs="Times New Roman"/>
          <w:b/>
          <w:sz w:val="22"/>
        </w:rPr>
        <w:t>2</w:t>
      </w:r>
      <w:r>
        <w:rPr>
          <w:rFonts w:eastAsia="Calibri" w:cs="Times New Roman"/>
          <w:b/>
          <w:sz w:val="22"/>
        </w:rPr>
        <w:t>th</w:t>
      </w:r>
      <w:r w:rsidRPr="004A4C11">
        <w:rPr>
          <w:rFonts w:eastAsia="Calibri" w:cs="Times New Roman"/>
          <w:b/>
          <w:sz w:val="22"/>
        </w:rPr>
        <w:t>, 2020</w:t>
      </w:r>
    </w:p>
    <w:p w14:paraId="3E9F3431" w14:textId="77777777" w:rsidR="004A4C11" w:rsidRPr="004A4C11" w:rsidRDefault="004A4C11" w:rsidP="004A4C11">
      <w:pPr>
        <w:spacing w:after="0" w:line="240" w:lineRule="auto"/>
        <w:rPr>
          <w:rFonts w:eastAsia="Calibri" w:cs="Times New Roman"/>
          <w:sz w:val="22"/>
        </w:rPr>
      </w:pPr>
    </w:p>
    <w:p w14:paraId="7CA21231" w14:textId="1F6F9D97" w:rsidR="004A4C11" w:rsidRPr="004A4C11" w:rsidRDefault="004A4C11" w:rsidP="004A4C11">
      <w:pPr>
        <w:spacing w:after="0" w:line="240" w:lineRule="auto"/>
        <w:rPr>
          <w:rFonts w:eastAsia="Calibri" w:cs="Times New Roman"/>
          <w:sz w:val="22"/>
        </w:rPr>
      </w:pPr>
      <w:r w:rsidRPr="004A4C11">
        <w:rPr>
          <w:rFonts w:eastAsia="Calibri" w:cs="Times New Roman"/>
          <w:b/>
          <w:sz w:val="22"/>
        </w:rPr>
        <w:t>Present:</w:t>
      </w:r>
      <w:r w:rsidRPr="004A4C11">
        <w:rPr>
          <w:rFonts w:eastAsia="Calibri" w:cs="Times New Roman"/>
          <w:sz w:val="22"/>
        </w:rPr>
        <w:t xml:space="preserve"> John Henshell, Chair; Sara Rajkumar; </w:t>
      </w:r>
      <w:r w:rsidR="00047029">
        <w:rPr>
          <w:rFonts w:eastAsia="Calibri" w:cs="Times New Roman"/>
          <w:sz w:val="22"/>
        </w:rPr>
        <w:t>Mei Wong</w:t>
      </w:r>
      <w:r w:rsidRPr="004A4C11">
        <w:rPr>
          <w:rFonts w:eastAsia="Calibri" w:cs="Times New Roman"/>
          <w:sz w:val="22"/>
        </w:rPr>
        <w:t xml:space="preserve">; Andrew Love; </w:t>
      </w:r>
      <w:r w:rsidR="00047029">
        <w:rPr>
          <w:rFonts w:eastAsia="Calibri" w:cs="Times New Roman"/>
          <w:sz w:val="22"/>
        </w:rPr>
        <w:t xml:space="preserve">and </w:t>
      </w:r>
      <w:r w:rsidRPr="004A4C11">
        <w:rPr>
          <w:rFonts w:eastAsia="Calibri" w:cs="Times New Roman"/>
          <w:sz w:val="22"/>
        </w:rPr>
        <w:t>Glenn Ferdman, Library Director</w:t>
      </w:r>
    </w:p>
    <w:p w14:paraId="70A0CC32" w14:textId="77777777" w:rsidR="004A4C11" w:rsidRPr="004A4C11" w:rsidRDefault="004A4C11" w:rsidP="004A4C11">
      <w:pPr>
        <w:spacing w:after="0" w:line="240" w:lineRule="auto"/>
        <w:rPr>
          <w:rFonts w:eastAsia="Calibri" w:cs="Times New Roman"/>
          <w:sz w:val="22"/>
        </w:rPr>
      </w:pPr>
    </w:p>
    <w:p w14:paraId="63C697AB" w14:textId="7D8753FE" w:rsidR="004A4C11" w:rsidRPr="004A4C11" w:rsidRDefault="004A4C11" w:rsidP="004A4C11">
      <w:pPr>
        <w:spacing w:after="0" w:line="240" w:lineRule="auto"/>
        <w:rPr>
          <w:rFonts w:eastAsia="Calibri" w:cs="Times New Roman"/>
          <w:sz w:val="22"/>
        </w:rPr>
      </w:pPr>
      <w:r w:rsidRPr="004A4C11">
        <w:rPr>
          <w:rFonts w:eastAsia="Calibri" w:cs="Times New Roman"/>
          <w:b/>
          <w:sz w:val="22"/>
        </w:rPr>
        <w:t>Absent:</w:t>
      </w:r>
      <w:r w:rsidRPr="004A4C11">
        <w:rPr>
          <w:rFonts w:eastAsia="Calibri" w:cs="Times New Roman"/>
          <w:sz w:val="22"/>
        </w:rPr>
        <w:t xml:space="preserve"> </w:t>
      </w:r>
      <w:r w:rsidR="00047029">
        <w:rPr>
          <w:rFonts w:eastAsia="Calibri" w:cs="Times New Roman"/>
          <w:sz w:val="22"/>
        </w:rPr>
        <w:t xml:space="preserve">Kathleen Allen, Vice-Chair; </w:t>
      </w:r>
      <w:r w:rsidR="005F573C">
        <w:rPr>
          <w:rFonts w:eastAsia="Calibri" w:cs="Times New Roman"/>
          <w:sz w:val="22"/>
        </w:rPr>
        <w:t xml:space="preserve">Brad </w:t>
      </w:r>
      <w:proofErr w:type="gramStart"/>
      <w:r w:rsidR="005F573C">
        <w:rPr>
          <w:rFonts w:eastAsia="Calibri" w:cs="Times New Roman"/>
          <w:sz w:val="22"/>
        </w:rPr>
        <w:t xml:space="preserve">Schrock;  </w:t>
      </w:r>
      <w:r w:rsidRPr="004A4C11">
        <w:rPr>
          <w:rFonts w:eastAsia="Calibri" w:cs="Times New Roman"/>
          <w:sz w:val="22"/>
        </w:rPr>
        <w:t>Lacey</w:t>
      </w:r>
      <w:proofErr w:type="gramEnd"/>
      <w:r w:rsidRPr="004A4C11">
        <w:rPr>
          <w:rFonts w:eastAsia="Calibri" w:cs="Times New Roman"/>
          <w:sz w:val="22"/>
        </w:rPr>
        <w:t xml:space="preserve"> Beaty, City Councilor</w:t>
      </w:r>
      <w:r w:rsidR="00047029">
        <w:rPr>
          <w:rFonts w:eastAsia="Calibri" w:cs="Times New Roman"/>
          <w:sz w:val="22"/>
        </w:rPr>
        <w:t>; and Kristin Fidler, Administrative Assistant</w:t>
      </w:r>
    </w:p>
    <w:p w14:paraId="54B55E8D" w14:textId="77777777" w:rsidR="004A4C11" w:rsidRPr="004A4C11" w:rsidRDefault="004A4C11" w:rsidP="004A4C11">
      <w:pPr>
        <w:spacing w:after="0" w:line="240" w:lineRule="auto"/>
        <w:rPr>
          <w:rFonts w:eastAsia="Calibri" w:cs="Times New Roman"/>
          <w:sz w:val="22"/>
        </w:rPr>
      </w:pPr>
    </w:p>
    <w:p w14:paraId="4CF9227C" w14:textId="77777777" w:rsidR="004A4C11" w:rsidRPr="004A4C11" w:rsidRDefault="004A4C11" w:rsidP="004A4C11">
      <w:pPr>
        <w:spacing w:after="0" w:line="240" w:lineRule="auto"/>
        <w:rPr>
          <w:rFonts w:eastAsia="Calibri" w:cs="Times New Roman"/>
          <w:sz w:val="22"/>
        </w:rPr>
      </w:pPr>
      <w:r w:rsidRPr="004A4C11">
        <w:rPr>
          <w:rFonts w:eastAsia="Calibri" w:cs="Times New Roman"/>
          <w:b/>
          <w:sz w:val="22"/>
        </w:rPr>
        <w:t>Guests:</w:t>
      </w:r>
      <w:r w:rsidRPr="004A4C11">
        <w:rPr>
          <w:rFonts w:eastAsia="Calibri" w:cs="Times New Roman"/>
          <w:sz w:val="22"/>
        </w:rPr>
        <w:t xml:space="preserve"> none</w:t>
      </w:r>
    </w:p>
    <w:p w14:paraId="0CACD208" w14:textId="77777777" w:rsidR="004A4C11" w:rsidRPr="004A4C11" w:rsidRDefault="004A4C11" w:rsidP="004A4C11">
      <w:pPr>
        <w:spacing w:after="0" w:line="240" w:lineRule="auto"/>
        <w:rPr>
          <w:rFonts w:eastAsia="Calibri" w:cs="Times New Roman"/>
          <w:sz w:val="22"/>
        </w:rPr>
      </w:pPr>
    </w:p>
    <w:p w14:paraId="5D022E5C" w14:textId="546A0C87" w:rsidR="004A4C11" w:rsidRPr="004A4C11" w:rsidRDefault="004A4C11" w:rsidP="004A4C11">
      <w:pPr>
        <w:spacing w:after="0" w:line="240" w:lineRule="auto"/>
        <w:rPr>
          <w:rFonts w:eastAsia="Calibri" w:cs="Times New Roman"/>
          <w:sz w:val="22"/>
        </w:rPr>
      </w:pPr>
      <w:r w:rsidRPr="004A4C11">
        <w:rPr>
          <w:rFonts w:eastAsia="Calibri" w:cs="Times New Roman"/>
          <w:sz w:val="22"/>
        </w:rPr>
        <w:t>Chair John Henshell called the meeting to order at 6:</w:t>
      </w:r>
      <w:r w:rsidR="00047029">
        <w:rPr>
          <w:rFonts w:eastAsia="Calibri" w:cs="Times New Roman"/>
          <w:sz w:val="22"/>
        </w:rPr>
        <w:t>30</w:t>
      </w:r>
      <w:r w:rsidRPr="004A4C11">
        <w:rPr>
          <w:rFonts w:eastAsia="Calibri" w:cs="Times New Roman"/>
          <w:sz w:val="22"/>
        </w:rPr>
        <w:t xml:space="preserve"> p.m. </w:t>
      </w:r>
    </w:p>
    <w:p w14:paraId="37B954C4" w14:textId="77777777" w:rsidR="004A4C11" w:rsidRPr="004A4C11" w:rsidRDefault="004A4C11" w:rsidP="004A4C11">
      <w:pPr>
        <w:spacing w:after="0" w:line="240" w:lineRule="auto"/>
        <w:rPr>
          <w:rFonts w:eastAsia="Calibri" w:cs="Times New Roman"/>
          <w:sz w:val="22"/>
        </w:rPr>
      </w:pPr>
    </w:p>
    <w:p w14:paraId="20652686" w14:textId="702234F2" w:rsidR="004A4C11" w:rsidRPr="004A4C11" w:rsidRDefault="00047029" w:rsidP="004A4C11">
      <w:pPr>
        <w:spacing w:after="0" w:line="240" w:lineRule="auto"/>
        <w:rPr>
          <w:rFonts w:eastAsia="Calibri" w:cs="Times New Roman"/>
          <w:sz w:val="22"/>
        </w:rPr>
      </w:pPr>
      <w:r>
        <w:rPr>
          <w:rFonts w:eastAsia="Calibri" w:cs="Times New Roman"/>
          <w:sz w:val="22"/>
        </w:rPr>
        <w:t>Because Advisory Board members didn’t receive copies of July’s meeting minutes prior to this meeting, they postponed approving the</w:t>
      </w:r>
      <w:r w:rsidR="007A37A4">
        <w:rPr>
          <w:rFonts w:eastAsia="Calibri" w:cs="Times New Roman"/>
          <w:sz w:val="22"/>
        </w:rPr>
        <w:t xml:space="preserve"> July minutes</w:t>
      </w:r>
      <w:r>
        <w:rPr>
          <w:rFonts w:eastAsia="Calibri" w:cs="Times New Roman"/>
          <w:sz w:val="22"/>
        </w:rPr>
        <w:t xml:space="preserve"> until the September meeting.  </w:t>
      </w:r>
    </w:p>
    <w:p w14:paraId="6383A584" w14:textId="77777777" w:rsidR="004A4C11" w:rsidRPr="004A4C11" w:rsidRDefault="004A4C11" w:rsidP="004A4C11">
      <w:pPr>
        <w:spacing w:after="0" w:line="240" w:lineRule="auto"/>
        <w:rPr>
          <w:rFonts w:eastAsia="Calibri" w:cs="Times New Roman"/>
          <w:sz w:val="22"/>
        </w:rPr>
      </w:pPr>
    </w:p>
    <w:p w14:paraId="4C7193B1" w14:textId="77777777" w:rsidR="004A4C11" w:rsidRPr="004A4C11" w:rsidRDefault="004A4C11" w:rsidP="004A4C11">
      <w:pPr>
        <w:spacing w:after="0" w:line="240" w:lineRule="auto"/>
        <w:rPr>
          <w:rFonts w:eastAsia="Calibri" w:cs="Times New Roman"/>
          <w:b/>
          <w:sz w:val="22"/>
        </w:rPr>
      </w:pPr>
      <w:r w:rsidRPr="004A4C11">
        <w:rPr>
          <w:rFonts w:eastAsia="Calibri" w:cs="Times New Roman"/>
          <w:b/>
          <w:sz w:val="22"/>
        </w:rPr>
        <w:t>Partner Reports</w:t>
      </w:r>
    </w:p>
    <w:p w14:paraId="3C3BC5DE" w14:textId="77777777" w:rsidR="004A4C11" w:rsidRPr="004A4C11" w:rsidRDefault="004A4C11" w:rsidP="004A4C11">
      <w:pPr>
        <w:spacing w:after="0" w:line="240" w:lineRule="auto"/>
        <w:rPr>
          <w:rFonts w:eastAsia="Calibri" w:cs="Times New Roman"/>
          <w:b/>
          <w:sz w:val="22"/>
        </w:rPr>
      </w:pPr>
    </w:p>
    <w:p w14:paraId="5C22A3F2" w14:textId="225971AF" w:rsidR="004A4C11" w:rsidRPr="004A4C11" w:rsidRDefault="004A4C11" w:rsidP="004A4C11">
      <w:pPr>
        <w:spacing w:after="0" w:line="240" w:lineRule="auto"/>
        <w:rPr>
          <w:rFonts w:eastAsia="Calibri" w:cs="Times New Roman"/>
          <w:sz w:val="22"/>
        </w:rPr>
      </w:pPr>
      <w:r w:rsidRPr="004A4C11">
        <w:rPr>
          <w:rFonts w:eastAsia="Calibri" w:cs="Times New Roman"/>
          <w:b/>
          <w:sz w:val="22"/>
        </w:rPr>
        <w:t>Beaverton Library Foundation:</w:t>
      </w:r>
      <w:r w:rsidRPr="004A4C11">
        <w:rPr>
          <w:rFonts w:eastAsia="Calibri" w:cs="Times New Roman"/>
          <w:sz w:val="22"/>
        </w:rPr>
        <w:t xml:space="preserve"> </w:t>
      </w:r>
      <w:r w:rsidR="00047029">
        <w:rPr>
          <w:rFonts w:eastAsia="Calibri" w:cs="Times New Roman"/>
          <w:sz w:val="22"/>
        </w:rPr>
        <w:t xml:space="preserve">Glenn Ferdman reported that library staff are researching Bookmobile and WIFI hotspot options and will help the Foundation with fundraising going forward.  The Foundation continues to recruit new members with the library’s Volunteer Coordinator looking at the existing volunteer roster for possible Foundation candidates.  </w:t>
      </w:r>
    </w:p>
    <w:p w14:paraId="37F87400" w14:textId="77777777" w:rsidR="004A4C11" w:rsidRPr="004A4C11" w:rsidRDefault="004A4C11" w:rsidP="004A4C11">
      <w:pPr>
        <w:spacing w:after="0" w:line="240" w:lineRule="auto"/>
        <w:rPr>
          <w:rFonts w:eastAsia="Calibri" w:cs="Times New Roman"/>
          <w:b/>
          <w:sz w:val="22"/>
        </w:rPr>
      </w:pPr>
    </w:p>
    <w:p w14:paraId="174123AB" w14:textId="19996370" w:rsidR="004A4C11" w:rsidRPr="004A4C11" w:rsidRDefault="004A4C11" w:rsidP="004A4C11">
      <w:pPr>
        <w:spacing w:after="0" w:line="240" w:lineRule="auto"/>
        <w:rPr>
          <w:rFonts w:eastAsia="Calibri" w:cs="Times New Roman"/>
          <w:sz w:val="22"/>
        </w:rPr>
      </w:pPr>
      <w:r w:rsidRPr="004A4C11">
        <w:rPr>
          <w:rFonts w:eastAsia="Calibri" w:cs="Times New Roman"/>
          <w:b/>
          <w:sz w:val="22"/>
        </w:rPr>
        <w:t>New Friends of the Beaverton City Library:</w:t>
      </w:r>
      <w:r w:rsidRPr="004A4C11">
        <w:rPr>
          <w:rFonts w:eastAsia="Calibri" w:cs="Times New Roman"/>
          <w:sz w:val="22"/>
        </w:rPr>
        <w:t xml:space="preserve">  </w:t>
      </w:r>
      <w:r w:rsidR="00F37639">
        <w:rPr>
          <w:rFonts w:eastAsia="Calibri" w:cs="Times New Roman"/>
          <w:sz w:val="22"/>
        </w:rPr>
        <w:t xml:space="preserve">Glenn Ferdman reported that the New Friends continue to sell books online and are exploring storage options with the city should their current location be sold.  </w:t>
      </w:r>
    </w:p>
    <w:p w14:paraId="39021F81" w14:textId="77777777" w:rsidR="004A4C11" w:rsidRPr="004A4C11" w:rsidRDefault="004A4C11" w:rsidP="004A4C11">
      <w:pPr>
        <w:spacing w:after="0" w:line="240" w:lineRule="auto"/>
        <w:rPr>
          <w:rFonts w:eastAsia="Calibri" w:cs="Times New Roman"/>
          <w:sz w:val="22"/>
        </w:rPr>
      </w:pPr>
    </w:p>
    <w:p w14:paraId="217F5D2D" w14:textId="77777777" w:rsidR="004A4C11" w:rsidRPr="004A4C11" w:rsidRDefault="004A4C11" w:rsidP="004A4C11">
      <w:pPr>
        <w:spacing w:after="0" w:line="240" w:lineRule="auto"/>
        <w:rPr>
          <w:rFonts w:eastAsia="Calibri" w:cs="Times New Roman"/>
          <w:b/>
          <w:sz w:val="22"/>
        </w:rPr>
      </w:pPr>
      <w:r w:rsidRPr="004A4C11">
        <w:rPr>
          <w:rFonts w:eastAsia="Calibri" w:cs="Times New Roman"/>
          <w:b/>
          <w:bCs/>
          <w:sz w:val="22"/>
        </w:rPr>
        <w:t>New Business:</w:t>
      </w:r>
    </w:p>
    <w:p w14:paraId="2E263B80" w14:textId="77777777" w:rsidR="004A4C11" w:rsidRPr="004A4C11" w:rsidRDefault="004A4C11" w:rsidP="004A4C11">
      <w:pPr>
        <w:spacing w:after="0" w:line="240" w:lineRule="auto"/>
        <w:ind w:left="1080"/>
        <w:contextualSpacing/>
        <w:rPr>
          <w:rFonts w:eastAsia="Calibri" w:cs="Times New Roman"/>
          <w:sz w:val="22"/>
        </w:rPr>
      </w:pPr>
      <w:r w:rsidRPr="004A4C11">
        <w:rPr>
          <w:rFonts w:eastAsia="Calibri" w:cs="Times New Roman"/>
          <w:sz w:val="22"/>
        </w:rPr>
        <w:t xml:space="preserve">  </w:t>
      </w:r>
    </w:p>
    <w:p w14:paraId="18790B8D" w14:textId="0C34BBB1" w:rsidR="004A4C11" w:rsidRPr="00F37639" w:rsidRDefault="00F37639" w:rsidP="00701744">
      <w:pPr>
        <w:numPr>
          <w:ilvl w:val="0"/>
          <w:numId w:val="2"/>
        </w:numPr>
        <w:spacing w:after="0" w:line="240" w:lineRule="auto"/>
        <w:contextualSpacing/>
        <w:rPr>
          <w:rFonts w:eastAsia="Calibri" w:cs="Times New Roman"/>
          <w:sz w:val="22"/>
        </w:rPr>
      </w:pPr>
      <w:r>
        <w:rPr>
          <w:rFonts w:eastAsia="Calibri" w:cs="Times New Roman"/>
          <w:b/>
          <w:sz w:val="22"/>
        </w:rPr>
        <w:t>Boards &amp; Commissions recruiting process:</w:t>
      </w:r>
      <w:r>
        <w:rPr>
          <w:rFonts w:eastAsia="Calibri" w:cs="Times New Roman"/>
          <w:sz w:val="22"/>
        </w:rPr>
        <w:t xml:space="preserve">  Chair John Henshell shared an outline of the city’s COVID</w:t>
      </w:r>
      <w:r w:rsidR="007A37A4">
        <w:rPr>
          <w:rFonts w:eastAsia="Calibri" w:cs="Times New Roman"/>
          <w:sz w:val="22"/>
        </w:rPr>
        <w:t>-19</w:t>
      </w:r>
      <w:r>
        <w:rPr>
          <w:rFonts w:eastAsia="Calibri" w:cs="Times New Roman"/>
          <w:sz w:val="22"/>
        </w:rPr>
        <w:t xml:space="preserve"> revised recruitment process for new </w:t>
      </w:r>
      <w:r w:rsidR="007A37A4">
        <w:rPr>
          <w:rFonts w:eastAsia="Calibri" w:cs="Times New Roman"/>
          <w:sz w:val="22"/>
        </w:rPr>
        <w:t>B</w:t>
      </w:r>
      <w:r>
        <w:rPr>
          <w:rFonts w:eastAsia="Calibri" w:cs="Times New Roman"/>
          <w:sz w:val="22"/>
        </w:rPr>
        <w:t xml:space="preserve">oards &amp; </w:t>
      </w:r>
      <w:r w:rsidR="007A37A4">
        <w:rPr>
          <w:rFonts w:eastAsia="Calibri" w:cs="Times New Roman"/>
          <w:sz w:val="22"/>
        </w:rPr>
        <w:t>C</w:t>
      </w:r>
      <w:r>
        <w:rPr>
          <w:rFonts w:eastAsia="Calibri" w:cs="Times New Roman"/>
          <w:sz w:val="22"/>
        </w:rPr>
        <w:t>ommissions members.  The Library Advisory Board is currently full but has two openings for alternates.  John Henshell with update the board with more information next month.</w:t>
      </w:r>
    </w:p>
    <w:p w14:paraId="35F7EA4D" w14:textId="61444492" w:rsidR="00D706BE" w:rsidRDefault="00F37639" w:rsidP="00701744">
      <w:pPr>
        <w:numPr>
          <w:ilvl w:val="0"/>
          <w:numId w:val="2"/>
        </w:numPr>
        <w:spacing w:after="0" w:line="240" w:lineRule="auto"/>
        <w:contextualSpacing/>
        <w:rPr>
          <w:rFonts w:eastAsia="Calibri" w:cs="Times New Roman"/>
          <w:sz w:val="22"/>
        </w:rPr>
      </w:pPr>
      <w:r w:rsidRPr="00F37639">
        <w:rPr>
          <w:rFonts w:eastAsia="Calibri" w:cs="Times New Roman"/>
          <w:b/>
          <w:bCs/>
          <w:sz w:val="22"/>
        </w:rPr>
        <w:t>Director’s Report</w:t>
      </w:r>
      <w:r>
        <w:rPr>
          <w:rFonts w:eastAsia="Calibri" w:cs="Times New Roman"/>
          <w:sz w:val="22"/>
        </w:rPr>
        <w:t>:   Glenn Ferdman</w:t>
      </w:r>
      <w:r w:rsidR="005324AA">
        <w:rPr>
          <w:rFonts w:eastAsia="Calibri" w:cs="Times New Roman"/>
          <w:sz w:val="22"/>
        </w:rPr>
        <w:t>’s</w:t>
      </w:r>
      <w:r>
        <w:rPr>
          <w:rFonts w:eastAsia="Calibri" w:cs="Times New Roman"/>
          <w:sz w:val="22"/>
        </w:rPr>
        <w:t xml:space="preserve"> report</w:t>
      </w:r>
      <w:r w:rsidR="005324AA">
        <w:rPr>
          <w:rFonts w:eastAsia="Calibri" w:cs="Times New Roman"/>
          <w:sz w:val="22"/>
        </w:rPr>
        <w:t xml:space="preserve"> included information about a variety of library projects including: continued virtual programming</w:t>
      </w:r>
      <w:r w:rsidR="007A37A4">
        <w:rPr>
          <w:rFonts w:eastAsia="Calibri" w:cs="Times New Roman"/>
          <w:sz w:val="22"/>
        </w:rPr>
        <w:t xml:space="preserve"> through the summer and fall</w:t>
      </w:r>
      <w:r w:rsidR="005324AA">
        <w:rPr>
          <w:rFonts w:eastAsia="Calibri" w:cs="Times New Roman"/>
          <w:sz w:val="22"/>
        </w:rPr>
        <w:t>; efforts to improve the WIFI outside near the Main building;</w:t>
      </w:r>
      <w:r w:rsidR="007A37A4">
        <w:rPr>
          <w:rFonts w:eastAsia="Calibri" w:cs="Times New Roman"/>
          <w:sz w:val="22"/>
        </w:rPr>
        <w:t xml:space="preserve"> the library is now helping to support</w:t>
      </w:r>
      <w:r w:rsidR="005324AA">
        <w:rPr>
          <w:rFonts w:eastAsia="Calibri" w:cs="Times New Roman"/>
          <w:sz w:val="22"/>
        </w:rPr>
        <w:t xml:space="preserve"> 12 little free libraries in </w:t>
      </w:r>
      <w:r w:rsidR="005324AA">
        <w:rPr>
          <w:rFonts w:eastAsia="Calibri" w:cs="Times New Roman"/>
          <w:sz w:val="22"/>
        </w:rPr>
        <w:lastRenderedPageBreak/>
        <w:t>underserved neighborhoods; Ask the Library now operating 7 days a week; BCL to Go service now operating 6 days a week (with over 5000 appointments served since its inception);  the computer lab</w:t>
      </w:r>
      <w:r w:rsidR="007A37A4">
        <w:rPr>
          <w:rFonts w:eastAsia="Calibri" w:cs="Times New Roman"/>
          <w:sz w:val="22"/>
        </w:rPr>
        <w:t xml:space="preserve"> is now open and is popular with patrons</w:t>
      </w:r>
      <w:r w:rsidR="005324AA">
        <w:rPr>
          <w:rFonts w:eastAsia="Calibri" w:cs="Times New Roman"/>
          <w:sz w:val="22"/>
        </w:rPr>
        <w:t xml:space="preserve">; </w:t>
      </w:r>
      <w:r w:rsidR="007A37A4">
        <w:rPr>
          <w:rFonts w:eastAsia="Calibri" w:cs="Times New Roman"/>
          <w:sz w:val="22"/>
        </w:rPr>
        <w:t xml:space="preserve">updates on </w:t>
      </w:r>
      <w:r w:rsidR="005324AA">
        <w:rPr>
          <w:rFonts w:eastAsia="Calibri" w:cs="Times New Roman"/>
          <w:sz w:val="22"/>
        </w:rPr>
        <w:t xml:space="preserve">Adult &amp; Youth Services Summer Reading </w:t>
      </w:r>
      <w:r w:rsidR="007A37A4">
        <w:rPr>
          <w:rFonts w:eastAsia="Calibri" w:cs="Times New Roman"/>
          <w:sz w:val="22"/>
        </w:rPr>
        <w:t>programs</w:t>
      </w:r>
      <w:r w:rsidR="005324AA">
        <w:rPr>
          <w:rFonts w:eastAsia="Calibri" w:cs="Times New Roman"/>
          <w:sz w:val="22"/>
        </w:rPr>
        <w:t xml:space="preserve">; </w:t>
      </w:r>
      <w:r w:rsidR="007A37A4">
        <w:rPr>
          <w:rFonts w:eastAsia="Calibri" w:cs="Times New Roman"/>
          <w:sz w:val="22"/>
        </w:rPr>
        <w:t xml:space="preserve">an </w:t>
      </w:r>
      <w:r w:rsidR="005324AA">
        <w:rPr>
          <w:rFonts w:eastAsia="Calibri" w:cs="Times New Roman"/>
          <w:sz w:val="22"/>
        </w:rPr>
        <w:t>onsite walk-through</w:t>
      </w:r>
      <w:r w:rsidR="007A37A4">
        <w:rPr>
          <w:rFonts w:eastAsia="Calibri" w:cs="Times New Roman"/>
          <w:sz w:val="22"/>
        </w:rPr>
        <w:t xml:space="preserve"> </w:t>
      </w:r>
      <w:r w:rsidR="005324AA">
        <w:rPr>
          <w:rFonts w:eastAsia="Calibri" w:cs="Times New Roman"/>
          <w:sz w:val="22"/>
        </w:rPr>
        <w:t xml:space="preserve">with county Public Health officials to assess limited patron entry possibilities; building out study rooms at Main; </w:t>
      </w:r>
      <w:r w:rsidR="00D706BE">
        <w:rPr>
          <w:rFonts w:eastAsia="Calibri" w:cs="Times New Roman"/>
          <w:sz w:val="22"/>
        </w:rPr>
        <w:t>and an HVAC audit at Main.</w:t>
      </w:r>
    </w:p>
    <w:p w14:paraId="24D1E431" w14:textId="60CE1BD6" w:rsidR="00F37639" w:rsidRPr="004A4C11" w:rsidRDefault="00D706BE" w:rsidP="00701744">
      <w:pPr>
        <w:numPr>
          <w:ilvl w:val="0"/>
          <w:numId w:val="2"/>
        </w:numPr>
        <w:spacing w:after="0" w:line="240" w:lineRule="auto"/>
        <w:contextualSpacing/>
        <w:rPr>
          <w:rFonts w:eastAsia="Calibri" w:cs="Times New Roman"/>
          <w:sz w:val="22"/>
        </w:rPr>
      </w:pPr>
      <w:r>
        <w:rPr>
          <w:rFonts w:eastAsia="Calibri" w:cs="Times New Roman"/>
          <w:b/>
          <w:bCs/>
          <w:sz w:val="22"/>
        </w:rPr>
        <w:t>WCCLS Fine Free Proposal</w:t>
      </w:r>
      <w:r w:rsidRPr="00D706BE">
        <w:rPr>
          <w:rFonts w:eastAsia="Calibri" w:cs="Times New Roman"/>
          <w:sz w:val="22"/>
        </w:rPr>
        <w:t>:</w:t>
      </w:r>
      <w:r>
        <w:rPr>
          <w:rFonts w:eastAsia="Calibri" w:cs="Times New Roman"/>
          <w:sz w:val="22"/>
        </w:rPr>
        <w:t xml:space="preserve">  Glenn Ferdman shared </w:t>
      </w:r>
      <w:r w:rsidR="004F5A6C">
        <w:rPr>
          <w:rFonts w:eastAsia="Calibri" w:cs="Times New Roman"/>
          <w:sz w:val="22"/>
        </w:rPr>
        <w:t>that</w:t>
      </w:r>
      <w:r>
        <w:rPr>
          <w:rFonts w:eastAsia="Calibri" w:cs="Times New Roman"/>
          <w:sz w:val="22"/>
        </w:rPr>
        <w:t xml:space="preserve"> </w:t>
      </w:r>
      <w:proofErr w:type="gramStart"/>
      <w:r w:rsidR="004F5A6C">
        <w:rPr>
          <w:rFonts w:eastAsia="Calibri" w:cs="Times New Roman"/>
          <w:sz w:val="22"/>
        </w:rPr>
        <w:t>i</w:t>
      </w:r>
      <w:r w:rsidR="00C305F4">
        <w:rPr>
          <w:rFonts w:eastAsia="Calibri" w:cs="Times New Roman"/>
          <w:sz w:val="22"/>
        </w:rPr>
        <w:t>n an effort to</w:t>
      </w:r>
      <w:proofErr w:type="gramEnd"/>
      <w:r w:rsidR="00C305F4">
        <w:rPr>
          <w:rFonts w:eastAsia="Calibri" w:cs="Times New Roman"/>
          <w:sz w:val="22"/>
        </w:rPr>
        <w:t xml:space="preserve"> reduce barriers and advance equitable access to library services, t</w:t>
      </w:r>
      <w:r>
        <w:rPr>
          <w:rFonts w:eastAsia="Calibri" w:cs="Times New Roman"/>
          <w:sz w:val="22"/>
        </w:rPr>
        <w:t xml:space="preserve">he Washington County Cooperative </w:t>
      </w:r>
      <w:r w:rsidR="00C305F4">
        <w:rPr>
          <w:rFonts w:eastAsia="Calibri" w:cs="Times New Roman"/>
          <w:sz w:val="22"/>
        </w:rPr>
        <w:t xml:space="preserve">Policy Group </w:t>
      </w:r>
      <w:r>
        <w:rPr>
          <w:rFonts w:eastAsia="Calibri" w:cs="Times New Roman"/>
          <w:sz w:val="22"/>
        </w:rPr>
        <w:t xml:space="preserve">has been exploring going fine-free </w:t>
      </w:r>
      <w:r w:rsidR="00C305F4">
        <w:rPr>
          <w:rFonts w:eastAsia="Calibri" w:cs="Times New Roman"/>
          <w:sz w:val="22"/>
        </w:rPr>
        <w:t>with a hopeful start date</w:t>
      </w:r>
      <w:r>
        <w:rPr>
          <w:rFonts w:eastAsia="Calibri" w:cs="Times New Roman"/>
          <w:sz w:val="22"/>
        </w:rPr>
        <w:t xml:space="preserve"> </w:t>
      </w:r>
      <w:r w:rsidR="00C305F4">
        <w:rPr>
          <w:rFonts w:eastAsia="Calibri" w:cs="Times New Roman"/>
          <w:sz w:val="22"/>
        </w:rPr>
        <w:t>of</w:t>
      </w:r>
      <w:r>
        <w:rPr>
          <w:rFonts w:eastAsia="Calibri" w:cs="Times New Roman"/>
          <w:sz w:val="22"/>
        </w:rPr>
        <w:t xml:space="preserve"> January 2021.  </w:t>
      </w:r>
    </w:p>
    <w:p w14:paraId="43F70FD2" w14:textId="77777777" w:rsidR="00C305F4" w:rsidRDefault="00C305F4" w:rsidP="004A4C11">
      <w:pPr>
        <w:spacing w:after="0" w:line="240" w:lineRule="auto"/>
        <w:rPr>
          <w:rFonts w:eastAsia="Calibri" w:cs="Times New Roman"/>
          <w:b/>
          <w:sz w:val="22"/>
        </w:rPr>
      </w:pPr>
    </w:p>
    <w:p w14:paraId="76BCCC47" w14:textId="203C4A31" w:rsidR="004A4C11" w:rsidRPr="004A4C11" w:rsidRDefault="004A4C11" w:rsidP="004A4C11">
      <w:pPr>
        <w:spacing w:after="0" w:line="240" w:lineRule="auto"/>
        <w:rPr>
          <w:rFonts w:eastAsia="Calibri" w:cs="Times New Roman"/>
          <w:b/>
          <w:sz w:val="22"/>
        </w:rPr>
      </w:pPr>
      <w:r w:rsidRPr="004A4C11">
        <w:rPr>
          <w:rFonts w:eastAsia="Calibri" w:cs="Times New Roman"/>
          <w:b/>
          <w:sz w:val="22"/>
        </w:rPr>
        <w:t>Set Date for Next Library Advisory Board Meeting:</w:t>
      </w:r>
    </w:p>
    <w:p w14:paraId="43F5B881" w14:textId="3670A934" w:rsidR="004A4C11" w:rsidRPr="004A4C11" w:rsidRDefault="004A4C11" w:rsidP="004A4C11">
      <w:pPr>
        <w:numPr>
          <w:ilvl w:val="0"/>
          <w:numId w:val="3"/>
        </w:numPr>
        <w:spacing w:after="0" w:line="240" w:lineRule="auto"/>
        <w:contextualSpacing/>
        <w:rPr>
          <w:rFonts w:eastAsia="Calibri" w:cs="Times New Roman"/>
          <w:sz w:val="22"/>
        </w:rPr>
      </w:pPr>
      <w:r w:rsidRPr="004A4C11">
        <w:rPr>
          <w:rFonts w:eastAsia="Calibri" w:cs="Times New Roman"/>
          <w:sz w:val="22"/>
        </w:rPr>
        <w:t xml:space="preserve">The next Board meeting is scheduled for Wednesday, </w:t>
      </w:r>
      <w:r w:rsidR="00D706BE">
        <w:rPr>
          <w:rFonts w:eastAsia="Calibri" w:cs="Times New Roman"/>
          <w:sz w:val="22"/>
        </w:rPr>
        <w:t>September 9</w:t>
      </w:r>
      <w:r w:rsidR="00D706BE" w:rsidRPr="00D706BE">
        <w:rPr>
          <w:rFonts w:eastAsia="Calibri" w:cs="Times New Roman"/>
          <w:sz w:val="22"/>
          <w:vertAlign w:val="superscript"/>
        </w:rPr>
        <w:t>th</w:t>
      </w:r>
      <w:r w:rsidR="00D706BE">
        <w:rPr>
          <w:rFonts w:eastAsia="Calibri" w:cs="Times New Roman"/>
          <w:sz w:val="22"/>
        </w:rPr>
        <w:t xml:space="preserve"> </w:t>
      </w:r>
      <w:r w:rsidRPr="004A4C11">
        <w:rPr>
          <w:rFonts w:eastAsia="Calibri" w:cs="Times New Roman"/>
          <w:sz w:val="22"/>
        </w:rPr>
        <w:t xml:space="preserve">at 6:00 p.m. over the </w:t>
      </w:r>
      <w:r w:rsidR="0067242E">
        <w:rPr>
          <w:rFonts w:eastAsia="Calibri" w:cs="Times New Roman"/>
          <w:sz w:val="22"/>
        </w:rPr>
        <w:t>Zoom</w:t>
      </w:r>
      <w:r w:rsidR="007A37A4">
        <w:rPr>
          <w:rFonts w:eastAsia="Calibri" w:cs="Times New Roman"/>
          <w:sz w:val="22"/>
        </w:rPr>
        <w:t>.gov</w:t>
      </w:r>
      <w:r w:rsidRPr="004A4C11">
        <w:rPr>
          <w:rFonts w:eastAsia="Calibri" w:cs="Times New Roman"/>
          <w:sz w:val="22"/>
        </w:rPr>
        <w:t xml:space="preserve"> virtual platform.  </w:t>
      </w:r>
    </w:p>
    <w:p w14:paraId="44B3F851" w14:textId="77777777" w:rsidR="004A4C11" w:rsidRPr="004A4C11" w:rsidRDefault="004A4C11" w:rsidP="004A4C11">
      <w:pPr>
        <w:spacing w:after="0" w:line="240" w:lineRule="auto"/>
        <w:rPr>
          <w:rFonts w:eastAsia="Calibri" w:cs="Times New Roman"/>
          <w:sz w:val="22"/>
        </w:rPr>
      </w:pPr>
    </w:p>
    <w:p w14:paraId="474A11E5" w14:textId="77777777" w:rsidR="004A4C11" w:rsidRPr="004A4C11" w:rsidRDefault="004A4C11" w:rsidP="004A4C11">
      <w:pPr>
        <w:spacing w:after="0" w:line="240" w:lineRule="auto"/>
        <w:rPr>
          <w:rFonts w:eastAsia="Calibri" w:cs="Times New Roman"/>
          <w:sz w:val="22"/>
        </w:rPr>
      </w:pPr>
    </w:p>
    <w:p w14:paraId="7F9D4931" w14:textId="77777777" w:rsidR="004A4C11" w:rsidRPr="004A4C11" w:rsidRDefault="004A4C11" w:rsidP="004A4C11">
      <w:pPr>
        <w:spacing w:after="0" w:line="240" w:lineRule="auto"/>
        <w:rPr>
          <w:rFonts w:eastAsia="Calibri" w:cs="Times New Roman"/>
          <w:b/>
          <w:sz w:val="22"/>
        </w:rPr>
      </w:pPr>
      <w:r w:rsidRPr="004A4C11">
        <w:rPr>
          <w:rFonts w:eastAsia="Calibri" w:cs="Times New Roman"/>
          <w:b/>
          <w:sz w:val="22"/>
        </w:rPr>
        <w:t>Adjournment:</w:t>
      </w:r>
    </w:p>
    <w:p w14:paraId="500DD62F" w14:textId="2595D43E" w:rsidR="004A4C11" w:rsidRPr="004A4C11" w:rsidRDefault="004A4C11" w:rsidP="004A4C11">
      <w:pPr>
        <w:numPr>
          <w:ilvl w:val="0"/>
          <w:numId w:val="3"/>
        </w:numPr>
        <w:spacing w:after="0" w:line="240" w:lineRule="auto"/>
        <w:contextualSpacing/>
        <w:rPr>
          <w:rFonts w:eastAsia="Calibri" w:cs="Times New Roman"/>
          <w:sz w:val="22"/>
        </w:rPr>
      </w:pPr>
      <w:r w:rsidRPr="004A4C11">
        <w:rPr>
          <w:rFonts w:eastAsia="Calibri" w:cs="Times New Roman"/>
          <w:sz w:val="22"/>
        </w:rPr>
        <w:t>There being no further business, the meeting was adjourned at 7:3</w:t>
      </w:r>
      <w:r w:rsidR="006A7A31">
        <w:rPr>
          <w:rFonts w:eastAsia="Calibri" w:cs="Times New Roman"/>
          <w:sz w:val="22"/>
        </w:rPr>
        <w:t>4</w:t>
      </w:r>
      <w:r w:rsidRPr="004A4C11">
        <w:rPr>
          <w:rFonts w:eastAsia="Calibri" w:cs="Times New Roman"/>
          <w:sz w:val="22"/>
        </w:rPr>
        <w:t xml:space="preserve"> pm.  </w:t>
      </w:r>
    </w:p>
    <w:p w14:paraId="3DDEACCE" w14:textId="77777777" w:rsidR="004A4C11" w:rsidRPr="004A4C11" w:rsidRDefault="004A4C11" w:rsidP="004A4C11">
      <w:pPr>
        <w:spacing w:after="0" w:line="240" w:lineRule="auto"/>
        <w:rPr>
          <w:rFonts w:eastAsia="Calibri" w:cs="Times New Roman"/>
          <w:sz w:val="22"/>
        </w:rPr>
      </w:pPr>
    </w:p>
    <w:p w14:paraId="22982B9C" w14:textId="77777777" w:rsidR="004A4C11" w:rsidRPr="004A4C11" w:rsidRDefault="004A4C11" w:rsidP="004A4C11">
      <w:pPr>
        <w:spacing w:after="0" w:line="240" w:lineRule="auto"/>
        <w:rPr>
          <w:rFonts w:eastAsia="Calibri" w:cs="Times New Roman"/>
          <w:sz w:val="22"/>
        </w:rPr>
      </w:pPr>
      <w:r w:rsidRPr="004A4C11">
        <w:rPr>
          <w:rFonts w:eastAsia="Calibri" w:cs="Times New Roman"/>
          <w:sz w:val="22"/>
        </w:rPr>
        <w:t>Respectfully submitted by:</w:t>
      </w:r>
    </w:p>
    <w:p w14:paraId="42CDD22B" w14:textId="77777777" w:rsidR="004A4C11" w:rsidRPr="004A4C11" w:rsidRDefault="004A4C11" w:rsidP="004A4C11">
      <w:pPr>
        <w:spacing w:after="0" w:line="240" w:lineRule="auto"/>
        <w:rPr>
          <w:rFonts w:eastAsia="Calibri" w:cs="Times New Roman"/>
          <w:sz w:val="22"/>
        </w:rPr>
      </w:pPr>
      <w:r w:rsidRPr="004A4C11">
        <w:rPr>
          <w:rFonts w:eastAsia="Calibri" w:cs="Times New Roman"/>
          <w:sz w:val="22"/>
        </w:rPr>
        <w:t>Glenn Ferdman, Library Director</w:t>
      </w:r>
    </w:p>
    <w:p w14:paraId="6D0494EF" w14:textId="77777777" w:rsidR="004A4C11" w:rsidRPr="004A4C11" w:rsidRDefault="004A4C11" w:rsidP="004A4C11">
      <w:pPr>
        <w:spacing w:after="0" w:line="240" w:lineRule="auto"/>
        <w:rPr>
          <w:rFonts w:eastAsia="Calibri" w:cs="Times New Roman"/>
          <w:sz w:val="22"/>
        </w:rPr>
      </w:pPr>
    </w:p>
    <w:tbl>
      <w:tblPr>
        <w:tblW w:w="0" w:type="auto"/>
        <w:tblInd w:w="-3" w:type="dxa"/>
        <w:tblCellMar>
          <w:left w:w="10" w:type="dxa"/>
          <w:right w:w="10" w:type="dxa"/>
        </w:tblCellMar>
        <w:tblLook w:val="00A0" w:firstRow="1" w:lastRow="0" w:firstColumn="1" w:lastColumn="0" w:noHBand="0" w:noVBand="0"/>
      </w:tblPr>
      <w:tblGrid>
        <w:gridCol w:w="4564"/>
      </w:tblGrid>
      <w:tr w:rsidR="004A4C11" w:rsidRPr="004A4C11" w14:paraId="6213170E" w14:textId="77777777" w:rsidTr="004A4C11">
        <w:trPr>
          <w:trHeight w:val="8"/>
        </w:trPr>
        <w:tc>
          <w:tcPr>
            <w:tcW w:w="45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3D28271" w14:textId="77777777" w:rsidR="004A4C11" w:rsidRPr="004A4C11" w:rsidRDefault="004A4C11" w:rsidP="004A4C11">
            <w:pPr>
              <w:spacing w:after="0" w:line="240" w:lineRule="auto"/>
              <w:jc w:val="both"/>
              <w:rPr>
                <w:rFonts w:eastAsia="Calibri" w:cs="Arial"/>
                <w:sz w:val="22"/>
              </w:rPr>
            </w:pPr>
          </w:p>
          <w:p w14:paraId="1DE31F5D" w14:textId="77777777" w:rsidR="004A4C11" w:rsidRPr="004A4C11" w:rsidRDefault="004A4C11" w:rsidP="004A4C11">
            <w:pPr>
              <w:spacing w:after="0" w:line="240" w:lineRule="auto"/>
              <w:jc w:val="both"/>
              <w:rPr>
                <w:rFonts w:eastAsia="Calibri" w:cs="Arial"/>
                <w:sz w:val="22"/>
              </w:rPr>
            </w:pPr>
          </w:p>
          <w:p w14:paraId="2D37055C" w14:textId="77777777" w:rsidR="004A4C11" w:rsidRPr="004A4C11" w:rsidRDefault="004A4C11" w:rsidP="004A4C11">
            <w:pPr>
              <w:spacing w:after="0" w:line="240" w:lineRule="auto"/>
              <w:jc w:val="both"/>
              <w:rPr>
                <w:rFonts w:eastAsia="Calibri" w:cs="Arial"/>
                <w:sz w:val="22"/>
              </w:rPr>
            </w:pPr>
          </w:p>
          <w:p w14:paraId="32D55458" w14:textId="77777777" w:rsidR="004A4C11" w:rsidRPr="004A4C11" w:rsidRDefault="004A4C11" w:rsidP="004A4C11">
            <w:pPr>
              <w:spacing w:after="0" w:line="240" w:lineRule="auto"/>
              <w:jc w:val="both"/>
              <w:rPr>
                <w:rFonts w:eastAsia="Calibri" w:cs="Arial"/>
                <w:sz w:val="22"/>
              </w:rPr>
            </w:pPr>
          </w:p>
          <w:p w14:paraId="3D11771B" w14:textId="77777777" w:rsidR="004A4C11" w:rsidRPr="004A4C11" w:rsidRDefault="004A4C11" w:rsidP="004A4C11">
            <w:pPr>
              <w:spacing w:after="0" w:line="240" w:lineRule="auto"/>
              <w:jc w:val="both"/>
              <w:rPr>
                <w:rFonts w:eastAsia="Calibri" w:cs="Arial"/>
                <w:sz w:val="22"/>
              </w:rPr>
            </w:pPr>
          </w:p>
        </w:tc>
      </w:tr>
      <w:tr w:rsidR="004A4C11" w:rsidRPr="004A4C11" w14:paraId="3CB874E4" w14:textId="77777777" w:rsidTr="004A4C11">
        <w:trPr>
          <w:trHeight w:val="8"/>
        </w:trPr>
        <w:tc>
          <w:tcPr>
            <w:tcW w:w="4564"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1686289" w14:textId="77777777" w:rsidR="004A4C11" w:rsidRPr="004A4C11" w:rsidRDefault="004A4C11" w:rsidP="004A4C11">
            <w:pPr>
              <w:spacing w:after="0" w:line="240" w:lineRule="auto"/>
              <w:jc w:val="both"/>
              <w:rPr>
                <w:rFonts w:eastAsia="Calibri" w:cs="Arial"/>
                <w:b/>
                <w:bCs/>
                <w:sz w:val="22"/>
              </w:rPr>
            </w:pPr>
            <w:r w:rsidRPr="004A4C11">
              <w:rPr>
                <w:rFonts w:eastAsia="Calibri" w:cs="Arial"/>
                <w:b/>
                <w:bCs/>
                <w:sz w:val="22"/>
              </w:rPr>
              <w:t>APPROVED BY:</w:t>
            </w:r>
          </w:p>
          <w:p w14:paraId="6C98CB34" w14:textId="77777777" w:rsidR="004A4C11" w:rsidRPr="004A4C11" w:rsidRDefault="004A4C11" w:rsidP="004A4C11">
            <w:pPr>
              <w:spacing w:after="0" w:line="240" w:lineRule="auto"/>
              <w:jc w:val="both"/>
              <w:rPr>
                <w:rFonts w:eastAsia="Calibri" w:cs="Arial"/>
                <w:b/>
                <w:bCs/>
                <w:sz w:val="22"/>
              </w:rPr>
            </w:pPr>
          </w:p>
        </w:tc>
      </w:tr>
      <w:tr w:rsidR="004A4C11" w:rsidRPr="004A4C11" w14:paraId="58BDA2A9" w14:textId="77777777" w:rsidTr="004A4C11">
        <w:trPr>
          <w:trHeight w:val="116"/>
        </w:trPr>
        <w:tc>
          <w:tcPr>
            <w:tcW w:w="45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B6910FE" w14:textId="77777777" w:rsidR="004A4C11" w:rsidRPr="004A4C11" w:rsidRDefault="004A4C11" w:rsidP="004A4C11">
            <w:pPr>
              <w:spacing w:after="0" w:line="240" w:lineRule="auto"/>
              <w:jc w:val="both"/>
              <w:rPr>
                <w:rFonts w:eastAsia="Calibri" w:cs="Arial"/>
                <w:sz w:val="22"/>
              </w:rPr>
            </w:pPr>
          </w:p>
        </w:tc>
      </w:tr>
      <w:tr w:rsidR="004A4C11" w:rsidRPr="004A4C11" w14:paraId="2DBE9EDE" w14:textId="77777777" w:rsidTr="004A4C11">
        <w:trPr>
          <w:trHeight w:val="466"/>
        </w:trPr>
        <w:tc>
          <w:tcPr>
            <w:tcW w:w="4564"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E1604AF" w14:textId="77777777" w:rsidR="004A4C11" w:rsidRPr="004A4C11" w:rsidRDefault="004A4C11" w:rsidP="004A4C11">
            <w:pPr>
              <w:spacing w:after="0" w:line="240" w:lineRule="auto"/>
              <w:jc w:val="both"/>
              <w:rPr>
                <w:rFonts w:eastAsia="Calibri" w:cs="Arial"/>
                <w:b/>
                <w:bCs/>
                <w:sz w:val="22"/>
              </w:rPr>
            </w:pPr>
          </w:p>
        </w:tc>
      </w:tr>
    </w:tbl>
    <w:p w14:paraId="04E176B4" w14:textId="77777777" w:rsidR="004A4C11" w:rsidRPr="004A4C11" w:rsidRDefault="004A4C11" w:rsidP="004A4C11">
      <w:pPr>
        <w:spacing w:after="0" w:line="240" w:lineRule="auto"/>
        <w:rPr>
          <w:rFonts w:eastAsia="Calibri" w:cs="Times New Roman"/>
          <w:sz w:val="22"/>
        </w:rPr>
      </w:pPr>
    </w:p>
    <w:p w14:paraId="589398E0" w14:textId="77777777" w:rsidR="00805BAA" w:rsidRDefault="00805BAA"/>
    <w:sectPr w:rsidR="00805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7D9A"/>
    <w:multiLevelType w:val="hybridMultilevel"/>
    <w:tmpl w:val="4868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A54025"/>
    <w:multiLevelType w:val="hybridMultilevel"/>
    <w:tmpl w:val="300474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A1D59D6"/>
    <w:multiLevelType w:val="hybridMultilevel"/>
    <w:tmpl w:val="8CE47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11"/>
    <w:rsid w:val="00047029"/>
    <w:rsid w:val="00251060"/>
    <w:rsid w:val="004A4C11"/>
    <w:rsid w:val="004F5A6C"/>
    <w:rsid w:val="005324AA"/>
    <w:rsid w:val="005F573C"/>
    <w:rsid w:val="0067242E"/>
    <w:rsid w:val="006A7A31"/>
    <w:rsid w:val="007A37A4"/>
    <w:rsid w:val="00805BAA"/>
    <w:rsid w:val="00B871A9"/>
    <w:rsid w:val="00C305F4"/>
    <w:rsid w:val="00D706BE"/>
    <w:rsid w:val="00D9362E"/>
    <w:rsid w:val="00F3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1433"/>
  <w15:chartTrackingRefBased/>
  <w15:docId w15:val="{D183171E-1BD2-4D29-B758-5074B66C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1A9"/>
    <w:pPr>
      <w:framePr w:w="7920" w:h="1980" w:hRule="exact" w:hSpace="180" w:wrap="auto" w:hAnchor="page" w:xAlign="center" w:yAlign="bottom"/>
      <w:spacing w:after="0" w:line="240" w:lineRule="auto"/>
      <w:ind w:left="2880"/>
    </w:pPr>
    <w:rPr>
      <w:rFonts w:eastAsiaTheme="majorEastAsia"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Fidler</dc:creator>
  <cp:keywords/>
  <dc:description/>
  <cp:lastModifiedBy>Kristin Fidler</cp:lastModifiedBy>
  <cp:revision>2</cp:revision>
  <dcterms:created xsi:type="dcterms:W3CDTF">2020-09-10T19:29:00Z</dcterms:created>
  <dcterms:modified xsi:type="dcterms:W3CDTF">2020-09-10T19:29:00Z</dcterms:modified>
</cp:coreProperties>
</file>